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98C" w:rsidRDefault="0089498C"/>
    <w:p w:rsidR="000D48DA" w:rsidRDefault="000D48DA"/>
    <w:p w:rsidR="000D48DA" w:rsidRDefault="000D48DA"/>
    <w:p w:rsidR="000D48DA" w:rsidRDefault="000D48DA"/>
    <w:p w:rsidR="000D48DA" w:rsidRDefault="000D48DA"/>
    <w:p w:rsidR="000D48DA" w:rsidRDefault="000D48DA"/>
    <w:p w:rsidR="000D48DA" w:rsidRPr="000D48DA" w:rsidRDefault="000D48DA" w:rsidP="000D48D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0D48DA">
        <w:rPr>
          <w:rFonts w:ascii="Times New Roman" w:hAnsi="Times New Roman" w:cs="Times New Roman"/>
          <w:b/>
          <w:sz w:val="24"/>
          <w:szCs w:val="24"/>
        </w:rPr>
        <w:t>The Netherlands Social Health Insurance Reforms</w:t>
      </w:r>
    </w:p>
    <w:bookmarkEnd w:id="0"/>
    <w:p w:rsidR="000D48DA" w:rsidRDefault="000D48DA"/>
    <w:p w:rsidR="000D48DA" w:rsidRDefault="000D48DA"/>
    <w:p w:rsidR="000D48DA" w:rsidRDefault="000D48DA"/>
    <w:p w:rsidR="000D48DA" w:rsidRDefault="000D48DA"/>
    <w:p w:rsidR="000D48DA" w:rsidRDefault="000D48DA"/>
    <w:p w:rsidR="000D48DA" w:rsidRDefault="000D48DA"/>
    <w:p w:rsidR="000D48DA" w:rsidRDefault="000D48DA"/>
    <w:p w:rsidR="000D48DA" w:rsidRDefault="000D48DA"/>
    <w:p w:rsidR="000D48DA" w:rsidRDefault="000D48DA"/>
    <w:p w:rsidR="000D48DA" w:rsidRPr="000D48DA" w:rsidRDefault="000D48DA" w:rsidP="000D48D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48DA">
        <w:rPr>
          <w:rFonts w:ascii="Times New Roman" w:hAnsi="Times New Roman" w:cs="Times New Roman"/>
          <w:sz w:val="24"/>
          <w:szCs w:val="24"/>
        </w:rPr>
        <w:t>Student’s Name</w:t>
      </w:r>
    </w:p>
    <w:p w:rsidR="000D48DA" w:rsidRPr="000D48DA" w:rsidRDefault="000D48DA" w:rsidP="000D48D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48DA">
        <w:rPr>
          <w:rFonts w:ascii="Times New Roman" w:hAnsi="Times New Roman" w:cs="Times New Roman"/>
          <w:sz w:val="24"/>
          <w:szCs w:val="24"/>
        </w:rPr>
        <w:t>Course Number</w:t>
      </w:r>
    </w:p>
    <w:p w:rsidR="000D48DA" w:rsidRPr="000D48DA" w:rsidRDefault="000D48DA" w:rsidP="000D48D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48DA">
        <w:rPr>
          <w:rFonts w:ascii="Times New Roman" w:hAnsi="Times New Roman" w:cs="Times New Roman"/>
          <w:sz w:val="24"/>
          <w:szCs w:val="24"/>
        </w:rPr>
        <w:t>Course Name</w:t>
      </w:r>
    </w:p>
    <w:p w:rsidR="000D48DA" w:rsidRDefault="000D48DA" w:rsidP="000D48D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48DA">
        <w:rPr>
          <w:rFonts w:ascii="Times New Roman" w:hAnsi="Times New Roman" w:cs="Times New Roman"/>
          <w:sz w:val="24"/>
          <w:szCs w:val="24"/>
        </w:rPr>
        <w:t>Instructor’s Name</w:t>
      </w:r>
    </w:p>
    <w:p w:rsidR="000D48DA" w:rsidRDefault="000D48DA" w:rsidP="000D48D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Submission</w:t>
      </w:r>
    </w:p>
    <w:p w:rsidR="000D48DA" w:rsidRDefault="000D48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0D48DA" w:rsidRDefault="000D48DA" w:rsidP="005A20EF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48DA">
        <w:rPr>
          <w:rFonts w:ascii="Times New Roman" w:hAnsi="Times New Roman" w:cs="Times New Roman"/>
          <w:b/>
          <w:sz w:val="24"/>
          <w:szCs w:val="24"/>
        </w:rPr>
        <w:lastRenderedPageBreak/>
        <w:t>The Netherlands Social Health Insurance Reforms</w:t>
      </w:r>
    </w:p>
    <w:p w:rsidR="00680B41" w:rsidRPr="000D48DA" w:rsidRDefault="00680B41" w:rsidP="005A20EF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Main changes in the System since 2006</w:t>
      </w:r>
    </w:p>
    <w:p w:rsidR="000D48DA" w:rsidRDefault="00306899" w:rsidP="005A20EF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the </w:t>
      </w:r>
      <w:r w:rsidR="001E0949">
        <w:rPr>
          <w:rFonts w:ascii="Times New Roman" w:hAnsi="Times New Roman" w:cs="Times New Roman"/>
          <w:sz w:val="24"/>
          <w:szCs w:val="24"/>
        </w:rPr>
        <w:t>Netherlands, a</w:t>
      </w:r>
      <w:r>
        <w:rPr>
          <w:rFonts w:ascii="Times New Roman" w:hAnsi="Times New Roman" w:cs="Times New Roman"/>
          <w:sz w:val="24"/>
          <w:szCs w:val="24"/>
        </w:rPr>
        <w:t xml:space="preserve"> state</w:t>
      </w:r>
      <w:r w:rsidR="0089498C">
        <w:rPr>
          <w:rFonts w:ascii="Times New Roman" w:hAnsi="Times New Roman" w:cs="Times New Roman"/>
          <w:sz w:val="24"/>
          <w:szCs w:val="24"/>
        </w:rPr>
        <w:t>-</w:t>
      </w:r>
      <w:r w:rsidR="001E0949">
        <w:rPr>
          <w:rFonts w:ascii="Times New Roman" w:hAnsi="Times New Roman" w:cs="Times New Roman"/>
          <w:sz w:val="24"/>
          <w:szCs w:val="24"/>
        </w:rPr>
        <w:t>commissioned</w:t>
      </w:r>
      <w:r>
        <w:rPr>
          <w:rFonts w:ascii="Times New Roman" w:hAnsi="Times New Roman" w:cs="Times New Roman"/>
          <w:sz w:val="24"/>
          <w:szCs w:val="24"/>
        </w:rPr>
        <w:t xml:space="preserve"> health insurance program was first initiated in the 1940s,</w:t>
      </w:r>
      <w:r w:rsidR="008949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based on </w:t>
      </w:r>
      <w:r w:rsidR="0089498C">
        <w:rPr>
          <w:rFonts w:ascii="Times New Roman" w:hAnsi="Times New Roman" w:cs="Times New Roman"/>
          <w:sz w:val="24"/>
          <w:szCs w:val="24"/>
        </w:rPr>
        <w:t>Germany's Bismarck model of private and public insurers</w:t>
      </w:r>
      <w:r>
        <w:rPr>
          <w:rFonts w:ascii="Times New Roman" w:hAnsi="Times New Roman" w:cs="Times New Roman"/>
          <w:sz w:val="24"/>
          <w:szCs w:val="24"/>
        </w:rPr>
        <w:t>.</w:t>
      </w:r>
      <w:r w:rsidR="008949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Consequently,</w:t>
      </w:r>
      <w:r w:rsidR="008949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more than sixty per</w:t>
      </w:r>
      <w:r w:rsidR="008949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cent of the population had health insurance cover</w:t>
      </w:r>
      <w:r w:rsidR="0089498C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ge.</w:t>
      </w:r>
      <w:r w:rsidR="008949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On the other hand</w:t>
      </w:r>
      <w:r w:rsidR="0089498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wealthier people could afford private insurance or choose to remain </w:t>
      </w:r>
      <w:r w:rsidR="00D07B9F">
        <w:rPr>
          <w:rFonts w:ascii="Times New Roman" w:hAnsi="Times New Roman" w:cs="Times New Roman"/>
          <w:sz w:val="24"/>
          <w:szCs w:val="24"/>
        </w:rPr>
        <w:t>uninsured. However, Joost et al. (</w:t>
      </w:r>
      <w:r>
        <w:rPr>
          <w:rFonts w:ascii="Times New Roman" w:hAnsi="Times New Roman" w:cs="Times New Roman"/>
          <w:sz w:val="24"/>
          <w:szCs w:val="24"/>
        </w:rPr>
        <w:t>2020)</w:t>
      </w:r>
      <w:r w:rsidR="0089498C">
        <w:rPr>
          <w:rFonts w:ascii="Times New Roman" w:hAnsi="Times New Roman" w:cs="Times New Roman"/>
          <w:sz w:val="24"/>
          <w:szCs w:val="24"/>
        </w:rPr>
        <w:t xml:space="preserve"> explains that poor service delivery and longer waiting times for health care ensured</w:t>
      </w:r>
      <w:r>
        <w:rPr>
          <w:rFonts w:ascii="Times New Roman" w:hAnsi="Times New Roman" w:cs="Times New Roman"/>
          <w:sz w:val="24"/>
          <w:szCs w:val="24"/>
        </w:rPr>
        <w:t xml:space="preserve"> radical market-oriented reforms were to be </w:t>
      </w:r>
      <w:r w:rsidR="001E0949">
        <w:rPr>
          <w:rFonts w:ascii="Times New Roman" w:hAnsi="Times New Roman" w:cs="Times New Roman"/>
          <w:sz w:val="24"/>
          <w:szCs w:val="24"/>
        </w:rPr>
        <w:t>made. As</w:t>
      </w:r>
      <w:r w:rsidR="00402950">
        <w:rPr>
          <w:rFonts w:ascii="Times New Roman" w:hAnsi="Times New Roman" w:cs="Times New Roman"/>
          <w:sz w:val="24"/>
          <w:szCs w:val="24"/>
        </w:rPr>
        <w:t xml:space="preserve"> a result</w:t>
      </w:r>
      <w:r w:rsidR="001E0949">
        <w:rPr>
          <w:rFonts w:ascii="Times New Roman" w:hAnsi="Times New Roman" w:cs="Times New Roman"/>
          <w:sz w:val="24"/>
          <w:szCs w:val="24"/>
        </w:rPr>
        <w:t>, the</w:t>
      </w:r>
      <w:r w:rsidR="00402950">
        <w:rPr>
          <w:rFonts w:ascii="Times New Roman" w:hAnsi="Times New Roman" w:cs="Times New Roman"/>
          <w:sz w:val="24"/>
          <w:szCs w:val="24"/>
        </w:rPr>
        <w:t xml:space="preserve"> 2006 health </w:t>
      </w:r>
      <w:r w:rsidR="001E0949">
        <w:rPr>
          <w:rFonts w:ascii="Times New Roman" w:hAnsi="Times New Roman" w:cs="Times New Roman"/>
          <w:sz w:val="24"/>
          <w:szCs w:val="24"/>
        </w:rPr>
        <w:t>insurance</w:t>
      </w:r>
      <w:r w:rsidR="00402950">
        <w:rPr>
          <w:rFonts w:ascii="Times New Roman" w:hAnsi="Times New Roman" w:cs="Times New Roman"/>
          <w:sz w:val="24"/>
          <w:szCs w:val="24"/>
        </w:rPr>
        <w:t xml:space="preserve"> act consolidated the long-standing private and public </w:t>
      </w:r>
      <w:r w:rsidR="001E0949">
        <w:rPr>
          <w:rFonts w:ascii="Times New Roman" w:hAnsi="Times New Roman" w:cs="Times New Roman"/>
          <w:sz w:val="24"/>
          <w:szCs w:val="24"/>
        </w:rPr>
        <w:t>platforms</w:t>
      </w:r>
      <w:r w:rsidR="00402950">
        <w:rPr>
          <w:rFonts w:ascii="Times New Roman" w:hAnsi="Times New Roman" w:cs="Times New Roman"/>
          <w:sz w:val="24"/>
          <w:szCs w:val="24"/>
        </w:rPr>
        <w:t xml:space="preserve"> into a single universal healthcare </w:t>
      </w:r>
      <w:r w:rsidR="001E0949">
        <w:rPr>
          <w:rFonts w:ascii="Times New Roman" w:hAnsi="Times New Roman" w:cs="Times New Roman"/>
          <w:sz w:val="24"/>
          <w:szCs w:val="24"/>
        </w:rPr>
        <w:t>scheme, motivated</w:t>
      </w:r>
      <w:r w:rsidR="00402950">
        <w:rPr>
          <w:rFonts w:ascii="Times New Roman" w:hAnsi="Times New Roman" w:cs="Times New Roman"/>
          <w:sz w:val="24"/>
          <w:szCs w:val="24"/>
        </w:rPr>
        <w:t xml:space="preserve"> by private insurance companies and necessary </w:t>
      </w:r>
      <w:r w:rsidR="00D07B9F">
        <w:rPr>
          <w:rFonts w:ascii="Times New Roman" w:hAnsi="Times New Roman" w:cs="Times New Roman"/>
          <w:sz w:val="24"/>
          <w:szCs w:val="24"/>
        </w:rPr>
        <w:t>coverage. According to Cohu, .et al (2006), the</w:t>
      </w:r>
      <w:r w:rsidR="00402950">
        <w:rPr>
          <w:rFonts w:ascii="Times New Roman" w:hAnsi="Times New Roman" w:cs="Times New Roman"/>
          <w:sz w:val="24"/>
          <w:szCs w:val="24"/>
        </w:rPr>
        <w:t xml:space="preserve"> uninsured members of the Dutch population are fined</w:t>
      </w:r>
      <w:r w:rsidR="0089498C">
        <w:rPr>
          <w:rFonts w:ascii="Times New Roman" w:hAnsi="Times New Roman" w:cs="Times New Roman"/>
          <w:sz w:val="24"/>
          <w:szCs w:val="24"/>
        </w:rPr>
        <w:t>,</w:t>
      </w:r>
      <w:r w:rsidR="00402950">
        <w:rPr>
          <w:rFonts w:ascii="Times New Roman" w:hAnsi="Times New Roman" w:cs="Times New Roman"/>
          <w:sz w:val="24"/>
          <w:szCs w:val="24"/>
        </w:rPr>
        <w:t xml:space="preserve"> and their insurance contributions can be deducted from their </w:t>
      </w:r>
      <w:r w:rsidR="001E0949">
        <w:rPr>
          <w:rFonts w:ascii="Times New Roman" w:hAnsi="Times New Roman" w:cs="Times New Roman"/>
          <w:sz w:val="24"/>
          <w:szCs w:val="24"/>
        </w:rPr>
        <w:t>income. Likewise, people</w:t>
      </w:r>
      <w:r w:rsidR="00402950">
        <w:rPr>
          <w:rFonts w:ascii="Times New Roman" w:hAnsi="Times New Roman" w:cs="Times New Roman"/>
          <w:sz w:val="24"/>
          <w:szCs w:val="24"/>
        </w:rPr>
        <w:t xml:space="preserve"> who deliberately choose to avoid insurance payment</w:t>
      </w:r>
      <w:r w:rsidR="0089498C">
        <w:rPr>
          <w:rFonts w:ascii="Times New Roman" w:hAnsi="Times New Roman" w:cs="Times New Roman"/>
          <w:sz w:val="24"/>
          <w:szCs w:val="24"/>
        </w:rPr>
        <w:t>s</w:t>
      </w:r>
      <w:r w:rsidR="00402950">
        <w:rPr>
          <w:rFonts w:ascii="Times New Roman" w:hAnsi="Times New Roman" w:cs="Times New Roman"/>
          <w:sz w:val="24"/>
          <w:szCs w:val="24"/>
        </w:rPr>
        <w:t xml:space="preserve"> make contributions into a medical care savings </w:t>
      </w:r>
      <w:r w:rsidR="001E0949">
        <w:rPr>
          <w:rFonts w:ascii="Times New Roman" w:hAnsi="Times New Roman" w:cs="Times New Roman"/>
          <w:sz w:val="24"/>
          <w:szCs w:val="24"/>
        </w:rPr>
        <w:t>account, whereas</w:t>
      </w:r>
      <w:r w:rsidR="00402950">
        <w:rPr>
          <w:rFonts w:ascii="Times New Roman" w:hAnsi="Times New Roman" w:cs="Times New Roman"/>
          <w:sz w:val="24"/>
          <w:szCs w:val="24"/>
        </w:rPr>
        <w:t xml:space="preserve"> active members of the </w:t>
      </w:r>
      <w:r w:rsidR="00D07B9F">
        <w:rPr>
          <w:rFonts w:ascii="Times New Roman" w:hAnsi="Times New Roman" w:cs="Times New Roman"/>
          <w:sz w:val="24"/>
          <w:szCs w:val="24"/>
        </w:rPr>
        <w:t>defense</w:t>
      </w:r>
      <w:r w:rsidR="00402950">
        <w:rPr>
          <w:rFonts w:ascii="Times New Roman" w:hAnsi="Times New Roman" w:cs="Times New Roman"/>
          <w:sz w:val="24"/>
          <w:szCs w:val="24"/>
        </w:rPr>
        <w:t xml:space="preserve"> forces are an </w:t>
      </w:r>
      <w:r w:rsidR="001E0949">
        <w:rPr>
          <w:rFonts w:ascii="Times New Roman" w:hAnsi="Times New Roman" w:cs="Times New Roman"/>
          <w:sz w:val="24"/>
          <w:szCs w:val="24"/>
        </w:rPr>
        <w:t>exception. Unregistered</w:t>
      </w:r>
      <w:r w:rsidR="00402950">
        <w:rPr>
          <w:rFonts w:ascii="Times New Roman" w:hAnsi="Times New Roman" w:cs="Times New Roman"/>
          <w:sz w:val="24"/>
          <w:szCs w:val="24"/>
        </w:rPr>
        <w:t xml:space="preserve"> immigrants cannot buy health </w:t>
      </w:r>
      <w:r w:rsidR="001E0949">
        <w:rPr>
          <w:rFonts w:ascii="Times New Roman" w:hAnsi="Times New Roman" w:cs="Times New Roman"/>
          <w:sz w:val="24"/>
          <w:szCs w:val="24"/>
        </w:rPr>
        <w:t>insurance</w:t>
      </w:r>
      <w:r w:rsidR="0089498C">
        <w:rPr>
          <w:rFonts w:ascii="Times New Roman" w:hAnsi="Times New Roman" w:cs="Times New Roman"/>
          <w:sz w:val="24"/>
          <w:szCs w:val="24"/>
        </w:rPr>
        <w:t>. I</w:t>
      </w:r>
      <w:r w:rsidR="001E0949">
        <w:rPr>
          <w:rFonts w:ascii="Times New Roman" w:hAnsi="Times New Roman" w:cs="Times New Roman"/>
          <w:sz w:val="24"/>
          <w:szCs w:val="24"/>
        </w:rPr>
        <w:t>nstead</w:t>
      </w:r>
      <w:r w:rsidR="0089498C">
        <w:rPr>
          <w:rFonts w:ascii="Times New Roman" w:hAnsi="Times New Roman" w:cs="Times New Roman"/>
          <w:sz w:val="24"/>
          <w:szCs w:val="24"/>
        </w:rPr>
        <w:t>,</w:t>
      </w:r>
      <w:r w:rsidR="00402950">
        <w:rPr>
          <w:rFonts w:ascii="Times New Roman" w:hAnsi="Times New Roman" w:cs="Times New Roman"/>
          <w:sz w:val="24"/>
          <w:szCs w:val="24"/>
        </w:rPr>
        <w:t xml:space="preserve"> they pay for </w:t>
      </w:r>
      <w:r w:rsidR="001E0949">
        <w:rPr>
          <w:rFonts w:ascii="Times New Roman" w:hAnsi="Times New Roman" w:cs="Times New Roman"/>
          <w:sz w:val="24"/>
          <w:szCs w:val="24"/>
        </w:rPr>
        <w:t>healthcare</w:t>
      </w:r>
      <w:r w:rsidR="00402950">
        <w:rPr>
          <w:rFonts w:ascii="Times New Roman" w:hAnsi="Times New Roman" w:cs="Times New Roman"/>
          <w:sz w:val="24"/>
          <w:szCs w:val="24"/>
        </w:rPr>
        <w:t xml:space="preserve"> from their </w:t>
      </w:r>
      <w:r w:rsidR="001E0949">
        <w:rPr>
          <w:rFonts w:ascii="Times New Roman" w:hAnsi="Times New Roman" w:cs="Times New Roman"/>
          <w:sz w:val="24"/>
          <w:szCs w:val="24"/>
        </w:rPr>
        <w:t xml:space="preserve">pockets. </w:t>
      </w:r>
      <w:r w:rsidR="0089498C">
        <w:rPr>
          <w:rFonts w:ascii="Times New Roman" w:hAnsi="Times New Roman" w:cs="Times New Roman"/>
          <w:sz w:val="24"/>
          <w:szCs w:val="24"/>
        </w:rPr>
        <w:t>For more than ninety days, permanent residents of Holland</w:t>
      </w:r>
      <w:r w:rsidR="00680B41">
        <w:rPr>
          <w:rFonts w:ascii="Times New Roman" w:hAnsi="Times New Roman" w:cs="Times New Roman"/>
          <w:sz w:val="24"/>
          <w:szCs w:val="24"/>
        </w:rPr>
        <w:t xml:space="preserve"> are mandated to </w:t>
      </w:r>
      <w:r w:rsidR="001E0949">
        <w:rPr>
          <w:rFonts w:ascii="Times New Roman" w:hAnsi="Times New Roman" w:cs="Times New Roman"/>
          <w:sz w:val="24"/>
          <w:szCs w:val="24"/>
        </w:rPr>
        <w:t>purchase</w:t>
      </w:r>
      <w:r w:rsidR="00680B41">
        <w:rPr>
          <w:rFonts w:ascii="Times New Roman" w:hAnsi="Times New Roman" w:cs="Times New Roman"/>
          <w:sz w:val="24"/>
          <w:szCs w:val="24"/>
        </w:rPr>
        <w:t xml:space="preserve"> health coverage provided by private insurance companies</w:t>
      </w:r>
      <w:r w:rsidR="0089498C">
        <w:rPr>
          <w:rFonts w:ascii="Times New Roman" w:hAnsi="Times New Roman" w:cs="Times New Roman"/>
          <w:sz w:val="24"/>
          <w:szCs w:val="24"/>
        </w:rPr>
        <w:t>,</w:t>
      </w:r>
      <w:r w:rsidR="001E0949">
        <w:rPr>
          <w:rFonts w:ascii="Times New Roman" w:hAnsi="Times New Roman" w:cs="Times New Roman"/>
          <w:sz w:val="24"/>
          <w:szCs w:val="24"/>
        </w:rPr>
        <w:t xml:space="preserve"> while shorter</w:t>
      </w:r>
      <w:r w:rsidR="00680B41">
        <w:rPr>
          <w:rFonts w:ascii="Times New Roman" w:hAnsi="Times New Roman" w:cs="Times New Roman"/>
          <w:sz w:val="24"/>
          <w:szCs w:val="24"/>
        </w:rPr>
        <w:t xml:space="preserve"> visitors are required to buy health insurance for the period of their </w:t>
      </w:r>
      <w:r w:rsidR="001E0949">
        <w:rPr>
          <w:rFonts w:ascii="Times New Roman" w:hAnsi="Times New Roman" w:cs="Times New Roman"/>
          <w:sz w:val="24"/>
          <w:szCs w:val="24"/>
        </w:rPr>
        <w:t>stay. According</w:t>
      </w:r>
      <w:r w:rsidR="00D07B9F">
        <w:rPr>
          <w:rFonts w:ascii="Times New Roman" w:hAnsi="Times New Roman" w:cs="Times New Roman"/>
          <w:sz w:val="24"/>
          <w:szCs w:val="24"/>
        </w:rPr>
        <w:t xml:space="preserve"> to Joost, .et al (2020)</w:t>
      </w:r>
      <w:r w:rsidR="0089498C">
        <w:rPr>
          <w:rFonts w:ascii="Times New Roman" w:hAnsi="Times New Roman" w:cs="Times New Roman"/>
          <w:sz w:val="24"/>
          <w:szCs w:val="24"/>
        </w:rPr>
        <w:t xml:space="preserve"> </w:t>
      </w:r>
      <w:r w:rsidR="00680B41">
        <w:rPr>
          <w:rFonts w:ascii="Times New Roman" w:hAnsi="Times New Roman" w:cs="Times New Roman"/>
          <w:sz w:val="24"/>
          <w:szCs w:val="24"/>
        </w:rPr>
        <w:t>the population of in</w:t>
      </w:r>
      <w:r w:rsidR="0089498C">
        <w:rPr>
          <w:rFonts w:ascii="Times New Roman" w:hAnsi="Times New Roman" w:cs="Times New Roman"/>
          <w:sz w:val="24"/>
          <w:szCs w:val="24"/>
        </w:rPr>
        <w:t>sured individuals</w:t>
      </w:r>
      <w:r w:rsidR="00680B41">
        <w:rPr>
          <w:rFonts w:ascii="Times New Roman" w:hAnsi="Times New Roman" w:cs="Times New Roman"/>
          <w:sz w:val="24"/>
          <w:szCs w:val="24"/>
        </w:rPr>
        <w:t xml:space="preserve"> increases </w:t>
      </w:r>
      <w:r w:rsidR="001E0949">
        <w:rPr>
          <w:rFonts w:ascii="Times New Roman" w:hAnsi="Times New Roman" w:cs="Times New Roman"/>
          <w:sz w:val="24"/>
          <w:szCs w:val="24"/>
        </w:rPr>
        <w:t>rapidly every</w:t>
      </w:r>
      <w:r w:rsidR="00680B41">
        <w:rPr>
          <w:rFonts w:ascii="Times New Roman" w:hAnsi="Times New Roman" w:cs="Times New Roman"/>
          <w:sz w:val="24"/>
          <w:szCs w:val="24"/>
        </w:rPr>
        <w:t xml:space="preserve"> </w:t>
      </w:r>
      <w:r w:rsidR="0089498C">
        <w:rPr>
          <w:rFonts w:ascii="Times New Roman" w:hAnsi="Times New Roman" w:cs="Times New Roman"/>
          <w:sz w:val="24"/>
          <w:szCs w:val="24"/>
        </w:rPr>
        <w:t xml:space="preserve">year. In </w:t>
      </w:r>
      <w:r w:rsidR="00680B41">
        <w:rPr>
          <w:rFonts w:ascii="Times New Roman" w:hAnsi="Times New Roman" w:cs="Times New Roman"/>
          <w:sz w:val="24"/>
          <w:szCs w:val="24"/>
        </w:rPr>
        <w:t>2016,</w:t>
      </w:r>
      <w:r w:rsidR="0089498C">
        <w:rPr>
          <w:rFonts w:ascii="Times New Roman" w:hAnsi="Times New Roman" w:cs="Times New Roman"/>
          <w:sz w:val="24"/>
          <w:szCs w:val="24"/>
        </w:rPr>
        <w:t xml:space="preserve"> </w:t>
      </w:r>
      <w:r w:rsidR="00680B41">
        <w:rPr>
          <w:rFonts w:ascii="Times New Roman" w:hAnsi="Times New Roman" w:cs="Times New Roman"/>
          <w:sz w:val="24"/>
          <w:szCs w:val="24"/>
        </w:rPr>
        <w:t>approximately ninety-nine per</w:t>
      </w:r>
      <w:r w:rsidR="0089498C">
        <w:rPr>
          <w:rFonts w:ascii="Times New Roman" w:hAnsi="Times New Roman" w:cs="Times New Roman"/>
          <w:sz w:val="24"/>
          <w:szCs w:val="24"/>
        </w:rPr>
        <w:t xml:space="preserve"> </w:t>
      </w:r>
      <w:r w:rsidR="00680B41">
        <w:rPr>
          <w:rFonts w:ascii="Times New Roman" w:hAnsi="Times New Roman" w:cs="Times New Roman"/>
          <w:sz w:val="24"/>
          <w:szCs w:val="24"/>
        </w:rPr>
        <w:t>cent of the population w</w:t>
      </w:r>
      <w:r w:rsidR="0089498C">
        <w:rPr>
          <w:rFonts w:ascii="Times New Roman" w:hAnsi="Times New Roman" w:cs="Times New Roman"/>
          <w:sz w:val="24"/>
          <w:szCs w:val="24"/>
        </w:rPr>
        <w:t>as</w:t>
      </w:r>
      <w:r w:rsidR="00680B41">
        <w:rPr>
          <w:rFonts w:ascii="Times New Roman" w:hAnsi="Times New Roman" w:cs="Times New Roman"/>
          <w:sz w:val="24"/>
          <w:szCs w:val="24"/>
        </w:rPr>
        <w:t xml:space="preserve"> insured.</w:t>
      </w:r>
    </w:p>
    <w:p w:rsidR="0089498C" w:rsidRDefault="005A20EF" w:rsidP="005A20EF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Many variations</w:t>
      </w:r>
      <w:r w:rsidR="00680B41">
        <w:rPr>
          <w:rFonts w:ascii="Times New Roman" w:hAnsi="Times New Roman" w:cs="Times New Roman"/>
          <w:sz w:val="24"/>
          <w:szCs w:val="24"/>
        </w:rPr>
        <w:t xml:space="preserve"> have happened in the healthcare sector in the </w:t>
      </w:r>
      <w:r w:rsidR="001E0949">
        <w:rPr>
          <w:rFonts w:ascii="Times New Roman" w:hAnsi="Times New Roman" w:cs="Times New Roman"/>
          <w:sz w:val="24"/>
          <w:szCs w:val="24"/>
        </w:rPr>
        <w:t>Netherlands since</w:t>
      </w:r>
      <w:r w:rsidR="00680B41">
        <w:rPr>
          <w:rFonts w:ascii="Times New Roman" w:hAnsi="Times New Roman" w:cs="Times New Roman"/>
          <w:sz w:val="24"/>
          <w:szCs w:val="24"/>
        </w:rPr>
        <w:t xml:space="preserve"> changes were made in 2006.</w:t>
      </w:r>
      <w:r w:rsidR="0089498C">
        <w:rPr>
          <w:rFonts w:ascii="Times New Roman" w:hAnsi="Times New Roman" w:cs="Times New Roman"/>
          <w:sz w:val="24"/>
          <w:szCs w:val="24"/>
        </w:rPr>
        <w:t xml:space="preserve"> </w:t>
      </w:r>
      <w:r w:rsidR="00680B41">
        <w:rPr>
          <w:rFonts w:ascii="Times New Roman" w:hAnsi="Times New Roman" w:cs="Times New Roman"/>
          <w:sz w:val="24"/>
          <w:szCs w:val="24"/>
        </w:rPr>
        <w:t>Whereas</w:t>
      </w:r>
      <w:r w:rsidR="0089498C">
        <w:rPr>
          <w:rFonts w:ascii="Times New Roman" w:hAnsi="Times New Roman" w:cs="Times New Roman"/>
          <w:sz w:val="24"/>
          <w:szCs w:val="24"/>
        </w:rPr>
        <w:t xml:space="preserve"> </w:t>
      </w:r>
      <w:r w:rsidR="00680B41">
        <w:rPr>
          <w:rFonts w:ascii="Times New Roman" w:hAnsi="Times New Roman" w:cs="Times New Roman"/>
          <w:sz w:val="24"/>
          <w:szCs w:val="24"/>
        </w:rPr>
        <w:t xml:space="preserve">the private sector is a player in the new healthcare </w:t>
      </w:r>
      <w:r w:rsidR="001E0949">
        <w:rPr>
          <w:rFonts w:ascii="Times New Roman" w:hAnsi="Times New Roman" w:cs="Times New Roman"/>
          <w:sz w:val="24"/>
          <w:szCs w:val="24"/>
        </w:rPr>
        <w:t>model, the</w:t>
      </w:r>
      <w:r w:rsidR="00680B41">
        <w:rPr>
          <w:rFonts w:ascii="Times New Roman" w:hAnsi="Times New Roman" w:cs="Times New Roman"/>
          <w:sz w:val="24"/>
          <w:szCs w:val="24"/>
        </w:rPr>
        <w:t xml:space="preserve"> government </w:t>
      </w:r>
      <w:r w:rsidR="0089498C">
        <w:rPr>
          <w:rFonts w:ascii="Times New Roman" w:hAnsi="Times New Roman" w:cs="Times New Roman"/>
          <w:sz w:val="24"/>
          <w:szCs w:val="24"/>
        </w:rPr>
        <w:t>regulates</w:t>
      </w:r>
      <w:r w:rsidR="00680B41">
        <w:rPr>
          <w:rFonts w:ascii="Times New Roman" w:hAnsi="Times New Roman" w:cs="Times New Roman"/>
          <w:sz w:val="24"/>
          <w:szCs w:val="24"/>
        </w:rPr>
        <w:t xml:space="preserve"> all the entities that form part of the proposed </w:t>
      </w:r>
      <w:r w:rsidR="001E0949">
        <w:rPr>
          <w:rFonts w:ascii="Times New Roman" w:hAnsi="Times New Roman" w:cs="Times New Roman"/>
          <w:sz w:val="24"/>
          <w:szCs w:val="24"/>
        </w:rPr>
        <w:t>model. For</w:t>
      </w:r>
      <w:r w:rsidR="00680B41">
        <w:rPr>
          <w:rFonts w:ascii="Times New Roman" w:hAnsi="Times New Roman" w:cs="Times New Roman"/>
          <w:sz w:val="24"/>
          <w:szCs w:val="24"/>
        </w:rPr>
        <w:t xml:space="preserve"> </w:t>
      </w:r>
      <w:r w:rsidR="001E0949">
        <w:rPr>
          <w:rFonts w:ascii="Times New Roman" w:hAnsi="Times New Roman" w:cs="Times New Roman"/>
          <w:sz w:val="24"/>
          <w:szCs w:val="24"/>
        </w:rPr>
        <w:t>instance, the</w:t>
      </w:r>
      <w:r w:rsidR="005C2219">
        <w:rPr>
          <w:rFonts w:ascii="Times New Roman" w:hAnsi="Times New Roman" w:cs="Times New Roman"/>
          <w:sz w:val="24"/>
          <w:szCs w:val="24"/>
        </w:rPr>
        <w:t xml:space="preserve"> government can make policy changes in healthcare when </w:t>
      </w:r>
      <w:r w:rsidR="001E0949">
        <w:rPr>
          <w:rFonts w:ascii="Times New Roman" w:hAnsi="Times New Roman" w:cs="Times New Roman"/>
          <w:sz w:val="24"/>
          <w:szCs w:val="24"/>
        </w:rPr>
        <w:t>necessary. In</w:t>
      </w:r>
      <w:r w:rsidR="005C2219">
        <w:rPr>
          <w:rFonts w:ascii="Times New Roman" w:hAnsi="Times New Roman" w:cs="Times New Roman"/>
          <w:sz w:val="24"/>
          <w:szCs w:val="24"/>
        </w:rPr>
        <w:t xml:space="preserve"> </w:t>
      </w:r>
      <w:r w:rsidR="001E0949">
        <w:rPr>
          <w:rFonts w:ascii="Times New Roman" w:hAnsi="Times New Roman" w:cs="Times New Roman"/>
          <w:sz w:val="24"/>
          <w:szCs w:val="24"/>
        </w:rPr>
        <w:t>addition, the</w:t>
      </w:r>
      <w:r w:rsidR="005C2219">
        <w:rPr>
          <w:rFonts w:ascii="Times New Roman" w:hAnsi="Times New Roman" w:cs="Times New Roman"/>
          <w:sz w:val="24"/>
          <w:szCs w:val="24"/>
        </w:rPr>
        <w:t xml:space="preserve"> </w:t>
      </w:r>
      <w:r w:rsidR="001E0949">
        <w:rPr>
          <w:rFonts w:ascii="Times New Roman" w:hAnsi="Times New Roman" w:cs="Times New Roman"/>
          <w:sz w:val="24"/>
          <w:szCs w:val="24"/>
        </w:rPr>
        <w:t>government</w:t>
      </w:r>
      <w:r w:rsidR="005C2219">
        <w:rPr>
          <w:rFonts w:ascii="Times New Roman" w:hAnsi="Times New Roman" w:cs="Times New Roman"/>
          <w:sz w:val="24"/>
          <w:szCs w:val="24"/>
        </w:rPr>
        <w:t xml:space="preserve"> </w:t>
      </w:r>
      <w:r w:rsidR="005C2219">
        <w:rPr>
          <w:rFonts w:ascii="Times New Roman" w:hAnsi="Times New Roman" w:cs="Times New Roman"/>
          <w:sz w:val="24"/>
          <w:szCs w:val="24"/>
        </w:rPr>
        <w:lastRenderedPageBreak/>
        <w:t xml:space="preserve">also </w:t>
      </w:r>
      <w:r w:rsidR="001E0949">
        <w:rPr>
          <w:rFonts w:ascii="Times New Roman" w:hAnsi="Times New Roman" w:cs="Times New Roman"/>
          <w:sz w:val="24"/>
          <w:szCs w:val="24"/>
        </w:rPr>
        <w:t>monitors</w:t>
      </w:r>
      <w:r w:rsidR="005C2219">
        <w:rPr>
          <w:rFonts w:ascii="Times New Roman" w:hAnsi="Times New Roman" w:cs="Times New Roman"/>
          <w:sz w:val="24"/>
          <w:szCs w:val="24"/>
        </w:rPr>
        <w:t xml:space="preserve"> the quality of healthcare and </w:t>
      </w:r>
      <w:r w:rsidR="0089498C">
        <w:rPr>
          <w:rFonts w:ascii="Times New Roman" w:hAnsi="Times New Roman" w:cs="Times New Roman"/>
          <w:sz w:val="24"/>
          <w:szCs w:val="24"/>
        </w:rPr>
        <w:t xml:space="preserve">the </w:t>
      </w:r>
      <w:r w:rsidR="005C2219">
        <w:rPr>
          <w:rFonts w:ascii="Times New Roman" w:hAnsi="Times New Roman" w:cs="Times New Roman"/>
          <w:sz w:val="24"/>
          <w:szCs w:val="24"/>
        </w:rPr>
        <w:t xml:space="preserve">efficiency of the whole </w:t>
      </w:r>
      <w:r w:rsidR="001E0949">
        <w:rPr>
          <w:rFonts w:ascii="Times New Roman" w:hAnsi="Times New Roman" w:cs="Times New Roman"/>
          <w:sz w:val="24"/>
          <w:szCs w:val="24"/>
        </w:rPr>
        <w:t>system. At</w:t>
      </w:r>
      <w:r w:rsidR="005C2219">
        <w:rPr>
          <w:rFonts w:ascii="Times New Roman" w:hAnsi="Times New Roman" w:cs="Times New Roman"/>
          <w:sz w:val="24"/>
          <w:szCs w:val="24"/>
        </w:rPr>
        <w:t xml:space="preserve"> the jurisdiction </w:t>
      </w:r>
      <w:r w:rsidR="001E0949">
        <w:rPr>
          <w:rFonts w:ascii="Times New Roman" w:hAnsi="Times New Roman" w:cs="Times New Roman"/>
          <w:sz w:val="24"/>
          <w:szCs w:val="24"/>
        </w:rPr>
        <w:t>level, the</w:t>
      </w:r>
      <w:r w:rsidR="005C2219">
        <w:rPr>
          <w:rFonts w:ascii="Times New Roman" w:hAnsi="Times New Roman" w:cs="Times New Roman"/>
          <w:sz w:val="24"/>
          <w:szCs w:val="24"/>
        </w:rPr>
        <w:t xml:space="preserve"> municipalities control medical services like </w:t>
      </w:r>
      <w:r w:rsidR="0089498C">
        <w:rPr>
          <w:rFonts w:ascii="Times New Roman" w:hAnsi="Times New Roman" w:cs="Times New Roman"/>
          <w:sz w:val="24"/>
          <w:szCs w:val="24"/>
        </w:rPr>
        <w:t>long-term outpatient</w:t>
      </w:r>
      <w:r w:rsidR="005C2219">
        <w:rPr>
          <w:rFonts w:ascii="Times New Roman" w:hAnsi="Times New Roman" w:cs="Times New Roman"/>
          <w:sz w:val="24"/>
          <w:szCs w:val="24"/>
        </w:rPr>
        <w:t xml:space="preserve"> services and screening </w:t>
      </w:r>
      <w:r w:rsidR="001E0949">
        <w:rPr>
          <w:rFonts w:ascii="Times New Roman" w:hAnsi="Times New Roman" w:cs="Times New Roman"/>
          <w:sz w:val="24"/>
          <w:szCs w:val="24"/>
        </w:rPr>
        <w:t>services.</w:t>
      </w:r>
    </w:p>
    <w:p w:rsidR="007C3FB0" w:rsidRDefault="001E0949" w:rsidP="005A20EF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Similarly, one</w:t>
      </w:r>
      <w:r w:rsidR="005C2219">
        <w:rPr>
          <w:rFonts w:ascii="Times New Roman" w:hAnsi="Times New Roman" w:cs="Times New Roman"/>
          <w:sz w:val="24"/>
          <w:szCs w:val="24"/>
        </w:rPr>
        <w:t xml:space="preserve"> of the changes in the new model is the </w:t>
      </w:r>
      <w:r w:rsidR="0089498C">
        <w:rPr>
          <w:rFonts w:ascii="Times New Roman" w:hAnsi="Times New Roman" w:cs="Times New Roman"/>
          <w:sz w:val="24"/>
          <w:szCs w:val="24"/>
        </w:rPr>
        <w:t>Ministry of health's role in facilitating healthcare by</w:t>
      </w:r>
      <w:r>
        <w:rPr>
          <w:rFonts w:ascii="Times New Roman" w:hAnsi="Times New Roman" w:cs="Times New Roman"/>
          <w:sz w:val="24"/>
          <w:szCs w:val="24"/>
        </w:rPr>
        <w:t xml:space="preserve"> using</w:t>
      </w:r>
      <w:r w:rsidR="005C2219">
        <w:rPr>
          <w:rFonts w:ascii="Times New Roman" w:hAnsi="Times New Roman" w:cs="Times New Roman"/>
          <w:sz w:val="24"/>
          <w:szCs w:val="24"/>
        </w:rPr>
        <w:t xml:space="preserve"> </w:t>
      </w:r>
      <w:r w:rsidR="0089498C">
        <w:rPr>
          <w:rFonts w:ascii="Times New Roman" w:hAnsi="Times New Roman" w:cs="Times New Roman"/>
          <w:sz w:val="24"/>
          <w:szCs w:val="24"/>
        </w:rPr>
        <w:t>several</w:t>
      </w:r>
      <w:r w:rsidR="005C2219">
        <w:rPr>
          <w:rFonts w:ascii="Times New Roman" w:hAnsi="Times New Roman" w:cs="Times New Roman"/>
          <w:sz w:val="24"/>
          <w:szCs w:val="24"/>
        </w:rPr>
        <w:t xml:space="preserve"> agencies </w:t>
      </w:r>
      <w:r w:rsidR="0089498C">
        <w:rPr>
          <w:rFonts w:ascii="Times New Roman" w:hAnsi="Times New Roman" w:cs="Times New Roman"/>
          <w:sz w:val="24"/>
          <w:szCs w:val="24"/>
        </w:rPr>
        <w:t>assigned different tasks</w:t>
      </w:r>
      <w:r w:rsidR="005C2219">
        <w:rPr>
          <w:rFonts w:ascii="Times New Roman" w:hAnsi="Times New Roman" w:cs="Times New Roman"/>
          <w:sz w:val="24"/>
          <w:szCs w:val="24"/>
        </w:rPr>
        <w:t xml:space="preserve"> to maximize </w:t>
      </w:r>
      <w:r w:rsidR="0089498C">
        <w:rPr>
          <w:rFonts w:ascii="Times New Roman" w:hAnsi="Times New Roman" w:cs="Times New Roman"/>
          <w:sz w:val="24"/>
          <w:szCs w:val="24"/>
        </w:rPr>
        <w:t>efficiency</w:t>
      </w:r>
      <w:r>
        <w:rPr>
          <w:rFonts w:ascii="Times New Roman" w:hAnsi="Times New Roman" w:cs="Times New Roman"/>
          <w:sz w:val="24"/>
          <w:szCs w:val="24"/>
        </w:rPr>
        <w:t xml:space="preserve"> rather</w:t>
      </w:r>
      <w:r w:rsidR="005C2219">
        <w:rPr>
          <w:rFonts w:ascii="Times New Roman" w:hAnsi="Times New Roman" w:cs="Times New Roman"/>
          <w:sz w:val="24"/>
          <w:szCs w:val="24"/>
        </w:rPr>
        <w:t xml:space="preserve"> than managing healthcare </w:t>
      </w:r>
      <w:r>
        <w:rPr>
          <w:rFonts w:ascii="Times New Roman" w:hAnsi="Times New Roman" w:cs="Times New Roman"/>
          <w:sz w:val="24"/>
          <w:szCs w:val="24"/>
        </w:rPr>
        <w:t>directly. For</w:t>
      </w:r>
      <w:r w:rsidR="005C221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example, the</w:t>
      </w:r>
      <w:r w:rsidR="005C2219">
        <w:rPr>
          <w:rFonts w:ascii="Times New Roman" w:hAnsi="Times New Roman" w:cs="Times New Roman"/>
          <w:sz w:val="24"/>
          <w:szCs w:val="24"/>
        </w:rPr>
        <w:t xml:space="preserve"> medicines evaluation board inspects the </w:t>
      </w:r>
      <w:r>
        <w:rPr>
          <w:rFonts w:ascii="Times New Roman" w:hAnsi="Times New Roman" w:cs="Times New Roman"/>
          <w:sz w:val="24"/>
          <w:szCs w:val="24"/>
        </w:rPr>
        <w:t>safety, potency</w:t>
      </w:r>
      <w:r w:rsidR="005C2219">
        <w:rPr>
          <w:rFonts w:ascii="Times New Roman" w:hAnsi="Times New Roman" w:cs="Times New Roman"/>
          <w:sz w:val="24"/>
          <w:szCs w:val="24"/>
        </w:rPr>
        <w:t xml:space="preserve"> and quality of </w:t>
      </w:r>
      <w:r w:rsidR="0089498C">
        <w:rPr>
          <w:rFonts w:ascii="Times New Roman" w:hAnsi="Times New Roman" w:cs="Times New Roman"/>
          <w:sz w:val="24"/>
          <w:szCs w:val="24"/>
        </w:rPr>
        <w:t>drugs. An</w:t>
      </w:r>
      <w:r w:rsidR="0089225D">
        <w:rPr>
          <w:rFonts w:ascii="Times New Roman" w:hAnsi="Times New Roman" w:cs="Times New Roman"/>
          <w:sz w:val="24"/>
          <w:szCs w:val="24"/>
        </w:rPr>
        <w:t xml:space="preserve"> addi</w:t>
      </w:r>
      <w:r w:rsidR="0089498C">
        <w:rPr>
          <w:rFonts w:ascii="Times New Roman" w:hAnsi="Times New Roman" w:cs="Times New Roman"/>
          <w:sz w:val="24"/>
          <w:szCs w:val="24"/>
        </w:rPr>
        <w:t>ti</w:t>
      </w:r>
      <w:r w:rsidR="0089225D">
        <w:rPr>
          <w:rFonts w:ascii="Times New Roman" w:hAnsi="Times New Roman" w:cs="Times New Roman"/>
          <w:sz w:val="24"/>
          <w:szCs w:val="24"/>
        </w:rPr>
        <w:t xml:space="preserve">onal change in the 2006 </w:t>
      </w:r>
      <w:r w:rsidR="0089498C">
        <w:rPr>
          <w:rFonts w:ascii="Times New Roman" w:hAnsi="Times New Roman" w:cs="Times New Roman"/>
          <w:sz w:val="24"/>
          <w:szCs w:val="24"/>
        </w:rPr>
        <w:t>healthcare</w:t>
      </w:r>
      <w:r w:rsidR="0089225D">
        <w:rPr>
          <w:rFonts w:ascii="Times New Roman" w:hAnsi="Times New Roman" w:cs="Times New Roman"/>
          <w:sz w:val="24"/>
          <w:szCs w:val="24"/>
        </w:rPr>
        <w:t xml:space="preserve"> act is the role of public health </w:t>
      </w:r>
      <w:r w:rsidR="0089498C">
        <w:rPr>
          <w:rFonts w:ascii="Times New Roman" w:hAnsi="Times New Roman" w:cs="Times New Roman"/>
          <w:sz w:val="24"/>
          <w:szCs w:val="24"/>
        </w:rPr>
        <w:t xml:space="preserve">insurance. </w:t>
      </w:r>
      <w:r w:rsidR="00D07B9F">
        <w:rPr>
          <w:rFonts w:ascii="Times New Roman" w:hAnsi="Times New Roman" w:cs="Times New Roman"/>
          <w:sz w:val="24"/>
          <w:szCs w:val="24"/>
        </w:rPr>
        <w:t>According to Joost, .et al (2020), nearly</w:t>
      </w:r>
      <w:r w:rsidR="0089225D">
        <w:rPr>
          <w:rFonts w:ascii="Times New Roman" w:hAnsi="Times New Roman" w:cs="Times New Roman"/>
          <w:sz w:val="24"/>
          <w:szCs w:val="24"/>
        </w:rPr>
        <w:t xml:space="preserve"> eighty per</w:t>
      </w:r>
      <w:r w:rsidR="0089498C">
        <w:rPr>
          <w:rFonts w:ascii="Times New Roman" w:hAnsi="Times New Roman" w:cs="Times New Roman"/>
          <w:sz w:val="24"/>
          <w:szCs w:val="24"/>
        </w:rPr>
        <w:t xml:space="preserve"> </w:t>
      </w:r>
      <w:r w:rsidR="0089225D">
        <w:rPr>
          <w:rFonts w:ascii="Times New Roman" w:hAnsi="Times New Roman" w:cs="Times New Roman"/>
          <w:sz w:val="24"/>
          <w:szCs w:val="24"/>
        </w:rPr>
        <w:t xml:space="preserve">cent of the spending on healthcare is funded via </w:t>
      </w:r>
      <w:r w:rsidR="0089498C">
        <w:rPr>
          <w:rFonts w:ascii="Times New Roman" w:hAnsi="Times New Roman" w:cs="Times New Roman"/>
          <w:sz w:val="24"/>
          <w:szCs w:val="24"/>
        </w:rPr>
        <w:t>several</w:t>
      </w:r>
      <w:r w:rsidR="0089225D">
        <w:rPr>
          <w:rFonts w:ascii="Times New Roman" w:hAnsi="Times New Roman" w:cs="Times New Roman"/>
          <w:sz w:val="24"/>
          <w:szCs w:val="24"/>
        </w:rPr>
        <w:t xml:space="preserve"> taxes paid by </w:t>
      </w:r>
      <w:r w:rsidR="0089498C">
        <w:rPr>
          <w:rFonts w:ascii="Times New Roman" w:hAnsi="Times New Roman" w:cs="Times New Roman"/>
          <w:sz w:val="24"/>
          <w:szCs w:val="24"/>
        </w:rPr>
        <w:t>employers, which</w:t>
      </w:r>
      <w:r w:rsidR="0089225D">
        <w:rPr>
          <w:rFonts w:ascii="Times New Roman" w:hAnsi="Times New Roman" w:cs="Times New Roman"/>
          <w:sz w:val="24"/>
          <w:szCs w:val="24"/>
        </w:rPr>
        <w:t xml:space="preserve"> accounts for the </w:t>
      </w:r>
      <w:r w:rsidR="0089498C">
        <w:rPr>
          <w:rFonts w:ascii="Times New Roman" w:hAnsi="Times New Roman" w:cs="Times New Roman"/>
          <w:sz w:val="24"/>
          <w:szCs w:val="24"/>
        </w:rPr>
        <w:t>most significan</w:t>
      </w:r>
      <w:r w:rsidR="0089225D">
        <w:rPr>
          <w:rFonts w:ascii="Times New Roman" w:hAnsi="Times New Roman" w:cs="Times New Roman"/>
          <w:sz w:val="24"/>
          <w:szCs w:val="24"/>
        </w:rPr>
        <w:t xml:space="preserve">t </w:t>
      </w:r>
      <w:r w:rsidR="0089498C">
        <w:rPr>
          <w:rFonts w:ascii="Times New Roman" w:hAnsi="Times New Roman" w:cs="Times New Roman"/>
          <w:sz w:val="24"/>
          <w:szCs w:val="24"/>
        </w:rPr>
        <w:t>percentage. At the same time,</w:t>
      </w:r>
      <w:r w:rsidR="0089225D">
        <w:rPr>
          <w:rFonts w:ascii="Times New Roman" w:hAnsi="Times New Roman" w:cs="Times New Roman"/>
          <w:sz w:val="24"/>
          <w:szCs w:val="24"/>
        </w:rPr>
        <w:t xml:space="preserve"> general taxation and insurance premiums also contribute substantial fractions of the entire finance </w:t>
      </w:r>
      <w:r w:rsidR="0089498C">
        <w:rPr>
          <w:rFonts w:ascii="Times New Roman" w:hAnsi="Times New Roman" w:cs="Times New Roman"/>
          <w:sz w:val="24"/>
          <w:szCs w:val="24"/>
        </w:rPr>
        <w:t>spent. In</w:t>
      </w:r>
      <w:r w:rsidR="0089225D">
        <w:rPr>
          <w:rFonts w:ascii="Times New Roman" w:hAnsi="Times New Roman" w:cs="Times New Roman"/>
          <w:sz w:val="24"/>
          <w:szCs w:val="24"/>
        </w:rPr>
        <w:t xml:space="preserve"> </w:t>
      </w:r>
      <w:r w:rsidR="0089498C">
        <w:rPr>
          <w:rFonts w:ascii="Times New Roman" w:hAnsi="Times New Roman" w:cs="Times New Roman"/>
          <w:sz w:val="24"/>
          <w:szCs w:val="24"/>
        </w:rPr>
        <w:t>addition, statutory</w:t>
      </w:r>
      <w:r w:rsidR="007C3FB0">
        <w:rPr>
          <w:rFonts w:ascii="Times New Roman" w:hAnsi="Times New Roman" w:cs="Times New Roman"/>
          <w:sz w:val="24"/>
          <w:szCs w:val="24"/>
        </w:rPr>
        <w:t xml:space="preserve"> health insurance is </w:t>
      </w:r>
      <w:r w:rsidR="0089498C">
        <w:rPr>
          <w:rFonts w:ascii="Times New Roman" w:hAnsi="Times New Roman" w:cs="Times New Roman"/>
          <w:sz w:val="24"/>
          <w:szCs w:val="24"/>
        </w:rPr>
        <w:t>funded</w:t>
      </w:r>
      <w:r w:rsidR="007C3FB0">
        <w:rPr>
          <w:rFonts w:ascii="Times New Roman" w:hAnsi="Times New Roman" w:cs="Times New Roman"/>
          <w:sz w:val="24"/>
          <w:szCs w:val="24"/>
        </w:rPr>
        <w:t xml:space="preserve"> through an annual income tax rate of around seven per</w:t>
      </w:r>
      <w:r w:rsidR="0089498C">
        <w:rPr>
          <w:rFonts w:ascii="Times New Roman" w:hAnsi="Times New Roman" w:cs="Times New Roman"/>
          <w:sz w:val="24"/>
          <w:szCs w:val="24"/>
        </w:rPr>
        <w:t xml:space="preserve"> </w:t>
      </w:r>
      <w:r w:rsidR="007C3FB0">
        <w:rPr>
          <w:rFonts w:ascii="Times New Roman" w:hAnsi="Times New Roman" w:cs="Times New Roman"/>
          <w:sz w:val="24"/>
          <w:szCs w:val="24"/>
        </w:rPr>
        <w:t xml:space="preserve">cent of people earning up to fifty-five thousand </w:t>
      </w:r>
      <w:r w:rsidR="0089498C">
        <w:rPr>
          <w:rFonts w:ascii="Times New Roman" w:hAnsi="Times New Roman" w:cs="Times New Roman"/>
          <w:sz w:val="24"/>
          <w:szCs w:val="24"/>
        </w:rPr>
        <w:t>euros. The</w:t>
      </w:r>
      <w:r w:rsidR="007C3FB0">
        <w:rPr>
          <w:rFonts w:ascii="Times New Roman" w:hAnsi="Times New Roman" w:cs="Times New Roman"/>
          <w:sz w:val="24"/>
          <w:szCs w:val="24"/>
        </w:rPr>
        <w:t xml:space="preserve"> government also </w:t>
      </w:r>
      <w:r w:rsidR="0089498C">
        <w:rPr>
          <w:rFonts w:ascii="Times New Roman" w:hAnsi="Times New Roman" w:cs="Times New Roman"/>
          <w:sz w:val="24"/>
          <w:szCs w:val="24"/>
        </w:rPr>
        <w:t>support</w:t>
      </w:r>
      <w:r w:rsidR="007C3FB0">
        <w:rPr>
          <w:rFonts w:ascii="Times New Roman" w:hAnsi="Times New Roman" w:cs="Times New Roman"/>
          <w:sz w:val="24"/>
          <w:szCs w:val="24"/>
        </w:rPr>
        <w:t xml:space="preserve">s health coverage for children and </w:t>
      </w:r>
      <w:r w:rsidR="0089498C">
        <w:rPr>
          <w:rFonts w:ascii="Times New Roman" w:hAnsi="Times New Roman" w:cs="Times New Roman"/>
          <w:sz w:val="24"/>
          <w:szCs w:val="24"/>
        </w:rPr>
        <w:t>adolescents. This</w:t>
      </w:r>
      <w:r w:rsidR="007C3FB0">
        <w:rPr>
          <w:rFonts w:ascii="Times New Roman" w:hAnsi="Times New Roman" w:cs="Times New Roman"/>
          <w:sz w:val="24"/>
          <w:szCs w:val="24"/>
        </w:rPr>
        <w:t xml:space="preserve"> accounts for a</w:t>
      </w:r>
      <w:r w:rsidR="0089498C">
        <w:rPr>
          <w:rFonts w:ascii="Times New Roman" w:hAnsi="Times New Roman" w:cs="Times New Roman"/>
          <w:sz w:val="24"/>
          <w:szCs w:val="24"/>
        </w:rPr>
        <w:t>bout</w:t>
      </w:r>
      <w:r w:rsidR="007C3FB0">
        <w:rPr>
          <w:rFonts w:ascii="Times New Roman" w:hAnsi="Times New Roman" w:cs="Times New Roman"/>
          <w:sz w:val="24"/>
          <w:szCs w:val="24"/>
        </w:rPr>
        <w:t xml:space="preserve"> ten per</w:t>
      </w:r>
      <w:r w:rsidR="0089498C">
        <w:rPr>
          <w:rFonts w:ascii="Times New Roman" w:hAnsi="Times New Roman" w:cs="Times New Roman"/>
          <w:sz w:val="24"/>
          <w:szCs w:val="24"/>
        </w:rPr>
        <w:t xml:space="preserve"> </w:t>
      </w:r>
      <w:r w:rsidR="007C3FB0">
        <w:rPr>
          <w:rFonts w:ascii="Times New Roman" w:hAnsi="Times New Roman" w:cs="Times New Roman"/>
          <w:sz w:val="24"/>
          <w:szCs w:val="24"/>
        </w:rPr>
        <w:t xml:space="preserve">cent of the universal health coverage </w:t>
      </w:r>
      <w:r w:rsidR="0089498C">
        <w:rPr>
          <w:rFonts w:ascii="Times New Roman" w:hAnsi="Times New Roman" w:cs="Times New Roman"/>
          <w:sz w:val="24"/>
          <w:szCs w:val="24"/>
        </w:rPr>
        <w:t>resources. Money</w:t>
      </w:r>
      <w:r w:rsidR="007C3FB0">
        <w:rPr>
          <w:rFonts w:ascii="Times New Roman" w:hAnsi="Times New Roman" w:cs="Times New Roman"/>
          <w:sz w:val="24"/>
          <w:szCs w:val="24"/>
        </w:rPr>
        <w:t xml:space="preserve"> collected from income tax and state grants</w:t>
      </w:r>
      <w:r w:rsidR="0089498C">
        <w:rPr>
          <w:rFonts w:ascii="Times New Roman" w:hAnsi="Times New Roman" w:cs="Times New Roman"/>
          <w:sz w:val="24"/>
          <w:szCs w:val="24"/>
        </w:rPr>
        <w:t xml:space="preserve"> via</w:t>
      </w:r>
      <w:r w:rsidR="007C3FB0">
        <w:rPr>
          <w:rFonts w:ascii="Times New Roman" w:hAnsi="Times New Roman" w:cs="Times New Roman"/>
          <w:sz w:val="24"/>
          <w:szCs w:val="24"/>
        </w:rPr>
        <w:t xml:space="preserve"> the central health </w:t>
      </w:r>
      <w:r w:rsidR="0089498C">
        <w:rPr>
          <w:rFonts w:ascii="Times New Roman" w:hAnsi="Times New Roman" w:cs="Times New Roman"/>
          <w:sz w:val="24"/>
          <w:szCs w:val="24"/>
        </w:rPr>
        <w:t>insurance</w:t>
      </w:r>
      <w:r w:rsidR="007C3FB0">
        <w:rPr>
          <w:rFonts w:ascii="Times New Roman" w:hAnsi="Times New Roman" w:cs="Times New Roman"/>
          <w:sz w:val="24"/>
          <w:szCs w:val="24"/>
        </w:rPr>
        <w:t xml:space="preserve"> fund is redistributed to insurers based on a risk-adjusted formula that uses parameters of age</w:t>
      </w:r>
      <w:r w:rsidR="0089498C">
        <w:rPr>
          <w:rFonts w:ascii="Times New Roman" w:hAnsi="Times New Roman" w:cs="Times New Roman"/>
          <w:sz w:val="24"/>
          <w:szCs w:val="24"/>
        </w:rPr>
        <w:t>, sex, employment</w:t>
      </w:r>
      <w:r w:rsidR="007C3FB0">
        <w:rPr>
          <w:rFonts w:ascii="Times New Roman" w:hAnsi="Times New Roman" w:cs="Times New Roman"/>
          <w:sz w:val="24"/>
          <w:szCs w:val="24"/>
        </w:rPr>
        <w:t xml:space="preserve"> status</w:t>
      </w:r>
      <w:r w:rsidR="0089498C">
        <w:rPr>
          <w:rFonts w:ascii="Times New Roman" w:hAnsi="Times New Roman" w:cs="Times New Roman"/>
          <w:sz w:val="24"/>
          <w:szCs w:val="24"/>
        </w:rPr>
        <w:t>, jurisdiction</w:t>
      </w:r>
      <w:r w:rsidR="007C3FB0">
        <w:rPr>
          <w:rFonts w:ascii="Times New Roman" w:hAnsi="Times New Roman" w:cs="Times New Roman"/>
          <w:sz w:val="24"/>
          <w:szCs w:val="24"/>
        </w:rPr>
        <w:t xml:space="preserve"> and possible health risks</w:t>
      </w:r>
    </w:p>
    <w:p w:rsidR="00E84380" w:rsidRPr="00B064BA" w:rsidRDefault="00E84380" w:rsidP="005A20EF">
      <w:pPr>
        <w:spacing w:after="0" w:line="480" w:lineRule="auto"/>
        <w:ind w:firstLine="720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Private and statutory insurance companies engage in strategic </w:t>
      </w:r>
      <w:r w:rsidR="0089498C">
        <w:rPr>
          <w:rFonts w:ascii="Times New Roman" w:hAnsi="Times New Roman" w:cs="Times New Roman"/>
          <w:sz w:val="24"/>
          <w:szCs w:val="24"/>
        </w:rPr>
        <w:t>buying</w:t>
      </w:r>
      <w:r>
        <w:rPr>
          <w:rFonts w:ascii="Times New Roman" w:hAnsi="Times New Roman" w:cs="Times New Roman"/>
          <w:sz w:val="24"/>
          <w:szCs w:val="24"/>
        </w:rPr>
        <w:t xml:space="preserve"> of insurance packages while contracted insurance providers are expected to coexist through cost and </w:t>
      </w:r>
      <w:r w:rsidR="0089498C">
        <w:rPr>
          <w:rFonts w:ascii="Times New Roman" w:hAnsi="Times New Roman" w:cs="Times New Roman"/>
          <w:sz w:val="24"/>
          <w:szCs w:val="24"/>
        </w:rPr>
        <w:t>competition to</w:t>
      </w:r>
      <w:r w:rsidR="00D07B9F">
        <w:rPr>
          <w:rFonts w:ascii="Times New Roman" w:hAnsi="Times New Roman" w:cs="Times New Roman"/>
          <w:sz w:val="24"/>
          <w:szCs w:val="24"/>
        </w:rPr>
        <w:t xml:space="preserve"> improve medical</w:t>
      </w:r>
      <w:r>
        <w:rPr>
          <w:rFonts w:ascii="Times New Roman" w:hAnsi="Times New Roman" w:cs="Times New Roman"/>
          <w:sz w:val="24"/>
          <w:szCs w:val="24"/>
        </w:rPr>
        <w:t xml:space="preserve"> service delivery.</w:t>
      </w:r>
      <w:r w:rsidR="008949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Non</w:t>
      </w:r>
      <w:r w:rsidR="0089498C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theless,</w:t>
      </w:r>
      <w:r w:rsidR="0089498C">
        <w:rPr>
          <w:rFonts w:ascii="Times New Roman" w:hAnsi="Times New Roman" w:cs="Times New Roman"/>
          <w:sz w:val="24"/>
          <w:szCs w:val="24"/>
        </w:rPr>
        <w:t xml:space="preserve"> most of the population buy supplementary coverage, which caters to services that are not provided by the statutory insurance, such as</w:t>
      </w:r>
      <w:r>
        <w:rPr>
          <w:rFonts w:ascii="Times New Roman" w:hAnsi="Times New Roman" w:cs="Times New Roman"/>
          <w:sz w:val="24"/>
          <w:szCs w:val="24"/>
        </w:rPr>
        <w:t xml:space="preserve"> dental care and physiotherapy.</w:t>
      </w:r>
    </w:p>
    <w:p w:rsidR="00B064BA" w:rsidRDefault="00B064BA" w:rsidP="005A20EF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64BA" w:rsidRDefault="00B064BA" w:rsidP="005A20EF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Risk Adjustment</w:t>
      </w:r>
    </w:p>
    <w:p w:rsidR="0089498C" w:rsidRDefault="00B064BA" w:rsidP="005A20EF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the </w:t>
      </w:r>
      <w:r w:rsidR="005F4F0D">
        <w:rPr>
          <w:rFonts w:ascii="Times New Roman" w:hAnsi="Times New Roman" w:cs="Times New Roman"/>
          <w:sz w:val="24"/>
          <w:szCs w:val="24"/>
        </w:rPr>
        <w:t>Netherlands, risk</w:t>
      </w:r>
      <w:r w:rsidR="0089498C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adjusted payments of the health insurance fund can be distinguished into prospective and </w:t>
      </w:r>
      <w:r w:rsidR="005F4F0D">
        <w:rPr>
          <w:rFonts w:ascii="Times New Roman" w:hAnsi="Times New Roman" w:cs="Times New Roman"/>
          <w:sz w:val="24"/>
          <w:szCs w:val="24"/>
        </w:rPr>
        <w:t>retrospective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F4F0D">
        <w:rPr>
          <w:rFonts w:ascii="Times New Roman" w:hAnsi="Times New Roman" w:cs="Times New Roman"/>
          <w:sz w:val="24"/>
          <w:szCs w:val="24"/>
        </w:rPr>
        <w:t>payments. For</w:t>
      </w:r>
      <w:r>
        <w:rPr>
          <w:rFonts w:ascii="Times New Roman" w:hAnsi="Times New Roman" w:cs="Times New Roman"/>
          <w:sz w:val="24"/>
          <w:szCs w:val="24"/>
        </w:rPr>
        <w:t xml:space="preserve"> the prospective </w:t>
      </w:r>
      <w:r w:rsidR="005F4F0D">
        <w:rPr>
          <w:rFonts w:ascii="Times New Roman" w:hAnsi="Times New Roman" w:cs="Times New Roman"/>
          <w:sz w:val="24"/>
          <w:szCs w:val="24"/>
        </w:rPr>
        <w:t>payments, various</w:t>
      </w:r>
      <w:r>
        <w:rPr>
          <w:rFonts w:ascii="Times New Roman" w:hAnsi="Times New Roman" w:cs="Times New Roman"/>
          <w:sz w:val="24"/>
          <w:szCs w:val="24"/>
        </w:rPr>
        <w:t xml:space="preserve"> risk adjusters are employed by the </w:t>
      </w:r>
      <w:r w:rsidR="005F4F0D">
        <w:rPr>
          <w:rFonts w:ascii="Times New Roman" w:hAnsi="Times New Roman" w:cs="Times New Roman"/>
          <w:sz w:val="24"/>
          <w:szCs w:val="24"/>
        </w:rPr>
        <w:t>government. According</w:t>
      </w:r>
      <w:r>
        <w:rPr>
          <w:rFonts w:ascii="Times New Roman" w:hAnsi="Times New Roman" w:cs="Times New Roman"/>
          <w:sz w:val="24"/>
          <w:szCs w:val="24"/>
        </w:rPr>
        <w:t xml:space="preserve"> to Schneider</w:t>
      </w:r>
      <w:r w:rsidR="005F4F0D">
        <w:rPr>
          <w:rFonts w:ascii="Times New Roman" w:hAnsi="Times New Roman" w:cs="Times New Roman"/>
          <w:sz w:val="24"/>
          <w:szCs w:val="24"/>
        </w:rPr>
        <w:t xml:space="preserve"> </w:t>
      </w:r>
      <w:r w:rsidR="0089498C">
        <w:rPr>
          <w:rFonts w:ascii="Times New Roman" w:hAnsi="Times New Roman" w:cs="Times New Roman"/>
          <w:sz w:val="24"/>
          <w:szCs w:val="24"/>
        </w:rPr>
        <w:t>et al.</w:t>
      </w:r>
      <w:r>
        <w:rPr>
          <w:rFonts w:ascii="Times New Roman" w:hAnsi="Times New Roman" w:cs="Times New Roman"/>
          <w:sz w:val="24"/>
          <w:szCs w:val="24"/>
        </w:rPr>
        <w:t xml:space="preserve"> (2008)</w:t>
      </w:r>
      <w:r w:rsidR="005F4F0D">
        <w:rPr>
          <w:rFonts w:ascii="Times New Roman" w:hAnsi="Times New Roman" w:cs="Times New Roman"/>
          <w:sz w:val="24"/>
          <w:szCs w:val="24"/>
        </w:rPr>
        <w:t>, the</w:t>
      </w:r>
      <w:r>
        <w:rPr>
          <w:rFonts w:ascii="Times New Roman" w:hAnsi="Times New Roman" w:cs="Times New Roman"/>
          <w:sz w:val="24"/>
          <w:szCs w:val="24"/>
        </w:rPr>
        <w:t xml:space="preserve"> number of parameters used </w:t>
      </w:r>
      <w:r w:rsidR="0089498C">
        <w:rPr>
          <w:rFonts w:ascii="Times New Roman" w:hAnsi="Times New Roman" w:cs="Times New Roman"/>
          <w:sz w:val="24"/>
          <w:szCs w:val="24"/>
        </w:rPr>
        <w:t>to determine</w:t>
      </w:r>
      <w:r w:rsidR="005F4F0D">
        <w:rPr>
          <w:rFonts w:ascii="Times New Roman" w:hAnsi="Times New Roman" w:cs="Times New Roman"/>
          <w:sz w:val="24"/>
          <w:szCs w:val="24"/>
        </w:rPr>
        <w:t xml:space="preserve"> the pro</w:t>
      </w:r>
      <w:r>
        <w:rPr>
          <w:rFonts w:ascii="Times New Roman" w:hAnsi="Times New Roman" w:cs="Times New Roman"/>
          <w:sz w:val="24"/>
          <w:szCs w:val="24"/>
        </w:rPr>
        <w:t xml:space="preserve">spective payments has increased with </w:t>
      </w:r>
      <w:r w:rsidR="005F4F0D">
        <w:rPr>
          <w:rFonts w:ascii="Times New Roman" w:hAnsi="Times New Roman" w:cs="Times New Roman"/>
          <w:sz w:val="24"/>
          <w:szCs w:val="24"/>
        </w:rPr>
        <w:t>time. For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F4F0D">
        <w:rPr>
          <w:rFonts w:ascii="Times New Roman" w:hAnsi="Times New Roman" w:cs="Times New Roman"/>
          <w:sz w:val="24"/>
          <w:szCs w:val="24"/>
        </w:rPr>
        <w:t>instance, in</w:t>
      </w:r>
      <w:r>
        <w:rPr>
          <w:rFonts w:ascii="Times New Roman" w:hAnsi="Times New Roman" w:cs="Times New Roman"/>
          <w:sz w:val="24"/>
          <w:szCs w:val="24"/>
        </w:rPr>
        <w:t xml:space="preserve"> the early 1990s</w:t>
      </w:r>
      <w:r w:rsidR="005F4F0D">
        <w:rPr>
          <w:rFonts w:ascii="Times New Roman" w:hAnsi="Times New Roman" w:cs="Times New Roman"/>
          <w:sz w:val="24"/>
          <w:szCs w:val="24"/>
        </w:rPr>
        <w:t>, the</w:t>
      </w:r>
      <w:r>
        <w:rPr>
          <w:rFonts w:ascii="Times New Roman" w:hAnsi="Times New Roman" w:cs="Times New Roman"/>
          <w:sz w:val="24"/>
          <w:szCs w:val="24"/>
        </w:rPr>
        <w:t xml:space="preserve"> initial adjustment model featured only past </w:t>
      </w:r>
      <w:r w:rsidR="005F4F0D">
        <w:rPr>
          <w:rFonts w:ascii="Times New Roman" w:hAnsi="Times New Roman" w:cs="Times New Roman"/>
          <w:sz w:val="24"/>
          <w:szCs w:val="24"/>
        </w:rPr>
        <w:t>expenditures, meaning</w:t>
      </w:r>
      <w:r>
        <w:rPr>
          <w:rFonts w:ascii="Times New Roman" w:hAnsi="Times New Roman" w:cs="Times New Roman"/>
          <w:sz w:val="24"/>
          <w:szCs w:val="24"/>
        </w:rPr>
        <w:t xml:space="preserve"> that </w:t>
      </w:r>
      <w:r w:rsidR="005F4F0D">
        <w:rPr>
          <w:rFonts w:ascii="Times New Roman" w:hAnsi="Times New Roman" w:cs="Times New Roman"/>
          <w:sz w:val="24"/>
          <w:szCs w:val="24"/>
        </w:rPr>
        <w:t>econometric</w:t>
      </w:r>
      <w:r>
        <w:rPr>
          <w:rFonts w:ascii="Times New Roman" w:hAnsi="Times New Roman" w:cs="Times New Roman"/>
          <w:sz w:val="24"/>
          <w:szCs w:val="24"/>
        </w:rPr>
        <w:t xml:space="preserve"> model</w:t>
      </w:r>
      <w:r w:rsidR="003D069C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D069C">
        <w:rPr>
          <w:rFonts w:ascii="Times New Roman" w:hAnsi="Times New Roman" w:cs="Times New Roman"/>
          <w:sz w:val="24"/>
          <w:szCs w:val="24"/>
        </w:rPr>
        <w:t xml:space="preserve">for </w:t>
      </w:r>
      <w:r>
        <w:rPr>
          <w:rFonts w:ascii="Times New Roman" w:hAnsi="Times New Roman" w:cs="Times New Roman"/>
          <w:sz w:val="24"/>
          <w:szCs w:val="24"/>
        </w:rPr>
        <w:t xml:space="preserve">predictions were determined using historical </w:t>
      </w:r>
      <w:r w:rsidR="005F4F0D">
        <w:rPr>
          <w:rFonts w:ascii="Times New Roman" w:hAnsi="Times New Roman" w:cs="Times New Roman"/>
          <w:sz w:val="24"/>
          <w:szCs w:val="24"/>
        </w:rPr>
        <w:t>information. Presently, variables</w:t>
      </w:r>
      <w:r w:rsidR="00AE3B60">
        <w:rPr>
          <w:rFonts w:ascii="Times New Roman" w:hAnsi="Times New Roman" w:cs="Times New Roman"/>
          <w:sz w:val="24"/>
          <w:szCs w:val="24"/>
        </w:rPr>
        <w:t xml:space="preserve"> like </w:t>
      </w:r>
      <w:r w:rsidR="005F4F0D">
        <w:rPr>
          <w:rFonts w:ascii="Times New Roman" w:hAnsi="Times New Roman" w:cs="Times New Roman"/>
          <w:sz w:val="24"/>
          <w:szCs w:val="24"/>
        </w:rPr>
        <w:t>age, rate</w:t>
      </w:r>
      <w:r w:rsidR="00AE3B60">
        <w:rPr>
          <w:rFonts w:ascii="Times New Roman" w:hAnsi="Times New Roman" w:cs="Times New Roman"/>
          <w:sz w:val="24"/>
          <w:szCs w:val="24"/>
        </w:rPr>
        <w:t xml:space="preserve"> of urbanization</w:t>
      </w:r>
      <w:r w:rsidR="005F4F0D">
        <w:rPr>
          <w:rFonts w:ascii="Times New Roman" w:hAnsi="Times New Roman" w:cs="Times New Roman"/>
          <w:sz w:val="24"/>
          <w:szCs w:val="24"/>
        </w:rPr>
        <w:t>, region, sex</w:t>
      </w:r>
      <w:r w:rsidR="0089498C">
        <w:rPr>
          <w:rFonts w:ascii="Times New Roman" w:hAnsi="Times New Roman" w:cs="Times New Roman"/>
          <w:sz w:val="24"/>
          <w:szCs w:val="24"/>
        </w:rPr>
        <w:t>, and income are used to determine the capitation payment of every insured individual</w:t>
      </w:r>
      <w:r w:rsidR="00D07B9F">
        <w:rPr>
          <w:rFonts w:ascii="Times New Roman" w:hAnsi="Times New Roman" w:cs="Times New Roman"/>
          <w:sz w:val="24"/>
          <w:szCs w:val="24"/>
        </w:rPr>
        <w:t>. Mathauer (2019) states</w:t>
      </w:r>
      <w:r w:rsidR="00AE3B60">
        <w:rPr>
          <w:rFonts w:ascii="Times New Roman" w:hAnsi="Times New Roman" w:cs="Times New Roman"/>
          <w:sz w:val="24"/>
          <w:szCs w:val="24"/>
        </w:rPr>
        <w:t xml:space="preserve"> that </w:t>
      </w:r>
      <w:r w:rsidR="0089498C">
        <w:rPr>
          <w:rFonts w:ascii="Times New Roman" w:hAnsi="Times New Roman" w:cs="Times New Roman"/>
          <w:sz w:val="24"/>
          <w:szCs w:val="24"/>
        </w:rPr>
        <w:t>significant</w:t>
      </w:r>
      <w:r w:rsidR="00AE3B60">
        <w:rPr>
          <w:rFonts w:ascii="Times New Roman" w:hAnsi="Times New Roman" w:cs="Times New Roman"/>
          <w:sz w:val="24"/>
          <w:szCs w:val="24"/>
        </w:rPr>
        <w:t xml:space="preserve"> changes occurred in 2002 and 2004.</w:t>
      </w:r>
      <w:r w:rsidR="0089498C">
        <w:rPr>
          <w:rFonts w:ascii="Times New Roman" w:hAnsi="Times New Roman" w:cs="Times New Roman"/>
          <w:sz w:val="24"/>
          <w:szCs w:val="24"/>
        </w:rPr>
        <w:t xml:space="preserve"> </w:t>
      </w:r>
      <w:r w:rsidR="00AE3B60">
        <w:rPr>
          <w:rFonts w:ascii="Times New Roman" w:hAnsi="Times New Roman" w:cs="Times New Roman"/>
          <w:sz w:val="24"/>
          <w:szCs w:val="24"/>
        </w:rPr>
        <w:t>In 2002,</w:t>
      </w:r>
      <w:r w:rsidR="0089498C">
        <w:rPr>
          <w:rFonts w:ascii="Times New Roman" w:hAnsi="Times New Roman" w:cs="Times New Roman"/>
          <w:sz w:val="24"/>
          <w:szCs w:val="24"/>
        </w:rPr>
        <w:t xml:space="preserve"> </w:t>
      </w:r>
      <w:r w:rsidR="00AE3B60">
        <w:rPr>
          <w:rFonts w:ascii="Times New Roman" w:hAnsi="Times New Roman" w:cs="Times New Roman"/>
          <w:sz w:val="24"/>
          <w:szCs w:val="24"/>
        </w:rPr>
        <w:t>the pharmaceutical costs group was added to the prospective model</w:t>
      </w:r>
      <w:r w:rsidR="0089498C">
        <w:rPr>
          <w:rFonts w:ascii="Times New Roman" w:hAnsi="Times New Roman" w:cs="Times New Roman"/>
          <w:sz w:val="24"/>
          <w:szCs w:val="24"/>
        </w:rPr>
        <w:t>,</w:t>
      </w:r>
      <w:r w:rsidR="00AE3B60">
        <w:rPr>
          <w:rFonts w:ascii="Times New Roman" w:hAnsi="Times New Roman" w:cs="Times New Roman"/>
          <w:sz w:val="24"/>
          <w:szCs w:val="24"/>
        </w:rPr>
        <w:t xml:space="preserve"> while in 2004,</w:t>
      </w:r>
      <w:r w:rsidR="0089498C">
        <w:rPr>
          <w:rFonts w:ascii="Times New Roman" w:hAnsi="Times New Roman" w:cs="Times New Roman"/>
          <w:sz w:val="24"/>
          <w:szCs w:val="24"/>
        </w:rPr>
        <w:t xml:space="preserve"> </w:t>
      </w:r>
      <w:r w:rsidR="00AE3B60">
        <w:rPr>
          <w:rFonts w:ascii="Times New Roman" w:hAnsi="Times New Roman" w:cs="Times New Roman"/>
          <w:sz w:val="24"/>
          <w:szCs w:val="24"/>
        </w:rPr>
        <w:t xml:space="preserve">the diagnostic cost groups were introduced as adjustor </w:t>
      </w:r>
      <w:r w:rsidR="005F4F0D">
        <w:rPr>
          <w:rFonts w:ascii="Times New Roman" w:hAnsi="Times New Roman" w:cs="Times New Roman"/>
          <w:sz w:val="24"/>
          <w:szCs w:val="24"/>
        </w:rPr>
        <w:t>parameters</w:t>
      </w:r>
      <w:r w:rsidR="0089498C">
        <w:rPr>
          <w:rFonts w:ascii="Times New Roman" w:hAnsi="Times New Roman" w:cs="Times New Roman"/>
          <w:sz w:val="24"/>
          <w:szCs w:val="24"/>
        </w:rPr>
        <w:t>.</w:t>
      </w:r>
    </w:p>
    <w:p w:rsidR="0089498C" w:rsidRDefault="0089498C" w:rsidP="005A20EF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AE3B60">
        <w:rPr>
          <w:rFonts w:ascii="Times New Roman" w:hAnsi="Times New Roman" w:cs="Times New Roman"/>
          <w:sz w:val="24"/>
          <w:szCs w:val="24"/>
        </w:rPr>
        <w:t xml:space="preserve">ntroducing pharmaceutical </w:t>
      </w:r>
      <w:r w:rsidR="005F4F0D">
        <w:rPr>
          <w:rFonts w:ascii="Times New Roman" w:hAnsi="Times New Roman" w:cs="Times New Roman"/>
          <w:sz w:val="24"/>
          <w:szCs w:val="24"/>
        </w:rPr>
        <w:t>cost</w:t>
      </w:r>
      <w:r w:rsidR="00AE3B60">
        <w:rPr>
          <w:rFonts w:ascii="Times New Roman" w:hAnsi="Times New Roman" w:cs="Times New Roman"/>
          <w:sz w:val="24"/>
          <w:szCs w:val="24"/>
        </w:rPr>
        <w:t xml:space="preserve"> groups (PCGs)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D069C">
        <w:rPr>
          <w:rFonts w:ascii="Times New Roman" w:hAnsi="Times New Roman" w:cs="Times New Roman"/>
          <w:sz w:val="24"/>
          <w:szCs w:val="24"/>
        </w:rPr>
        <w:t>helps</w:t>
      </w:r>
      <w:r w:rsidR="00AE3B60">
        <w:rPr>
          <w:rFonts w:ascii="Times New Roman" w:hAnsi="Times New Roman" w:cs="Times New Roman"/>
          <w:sz w:val="24"/>
          <w:szCs w:val="24"/>
        </w:rPr>
        <w:t xml:space="preserve"> to determine individuals w</w:t>
      </w:r>
      <w:r>
        <w:rPr>
          <w:rFonts w:ascii="Times New Roman" w:hAnsi="Times New Roman" w:cs="Times New Roman"/>
          <w:sz w:val="24"/>
          <w:szCs w:val="24"/>
        </w:rPr>
        <w:t>ith</w:t>
      </w:r>
      <w:r w:rsidR="00AE3B60">
        <w:rPr>
          <w:rFonts w:ascii="Times New Roman" w:hAnsi="Times New Roman" w:cs="Times New Roman"/>
          <w:sz w:val="24"/>
          <w:szCs w:val="24"/>
        </w:rPr>
        <w:t xml:space="preserve"> existing chronic health </w:t>
      </w:r>
      <w:r w:rsidR="005F4F0D">
        <w:rPr>
          <w:rFonts w:ascii="Times New Roman" w:hAnsi="Times New Roman" w:cs="Times New Roman"/>
          <w:sz w:val="24"/>
          <w:szCs w:val="24"/>
        </w:rPr>
        <w:t>conditions. The</w:t>
      </w:r>
      <w:r w:rsidR="00AE3B60">
        <w:rPr>
          <w:rFonts w:ascii="Times New Roman" w:hAnsi="Times New Roman" w:cs="Times New Roman"/>
          <w:sz w:val="24"/>
          <w:szCs w:val="24"/>
        </w:rPr>
        <w:t xml:space="preserve"> PCGs comprise the outpatients who have received drug prescriptions that connote chronic health </w:t>
      </w:r>
      <w:r w:rsidR="005F4F0D">
        <w:rPr>
          <w:rFonts w:ascii="Times New Roman" w:hAnsi="Times New Roman" w:cs="Times New Roman"/>
          <w:sz w:val="24"/>
          <w:szCs w:val="24"/>
        </w:rPr>
        <w:t xml:space="preserve">ailments, </w:t>
      </w:r>
      <w:r>
        <w:rPr>
          <w:rFonts w:ascii="Times New Roman" w:hAnsi="Times New Roman" w:cs="Times New Roman"/>
          <w:sz w:val="24"/>
          <w:szCs w:val="24"/>
        </w:rPr>
        <w:t>including</w:t>
      </w:r>
      <w:r w:rsidR="00813ADF">
        <w:rPr>
          <w:rFonts w:ascii="Times New Roman" w:hAnsi="Times New Roman" w:cs="Times New Roman"/>
          <w:sz w:val="24"/>
          <w:szCs w:val="24"/>
        </w:rPr>
        <w:t xml:space="preserve"> seventeen health conditions since 2006.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13ADF">
        <w:rPr>
          <w:rFonts w:ascii="Times New Roman" w:hAnsi="Times New Roman" w:cs="Times New Roman"/>
          <w:sz w:val="24"/>
          <w:szCs w:val="24"/>
        </w:rPr>
        <w:t xml:space="preserve">For </w:t>
      </w:r>
      <w:r w:rsidR="005F4F0D">
        <w:rPr>
          <w:rFonts w:ascii="Times New Roman" w:hAnsi="Times New Roman" w:cs="Times New Roman"/>
          <w:sz w:val="24"/>
          <w:szCs w:val="24"/>
        </w:rPr>
        <w:t>instance, the</w:t>
      </w:r>
      <w:r w:rsidR="00813ADF">
        <w:rPr>
          <w:rFonts w:ascii="Times New Roman" w:hAnsi="Times New Roman" w:cs="Times New Roman"/>
          <w:sz w:val="24"/>
          <w:szCs w:val="24"/>
        </w:rPr>
        <w:t xml:space="preserve"> annual prospective payments of health plans range between 332 </w:t>
      </w:r>
      <w:r w:rsidR="008A791E">
        <w:rPr>
          <w:rFonts w:ascii="Times New Roman" w:hAnsi="Times New Roman" w:cs="Times New Roman"/>
          <w:sz w:val="24"/>
          <w:szCs w:val="24"/>
        </w:rPr>
        <w:t>euros</w:t>
      </w:r>
      <w:r w:rsidR="00813ADF">
        <w:rPr>
          <w:rFonts w:ascii="Times New Roman" w:hAnsi="Times New Roman" w:cs="Times New Roman"/>
          <w:sz w:val="24"/>
          <w:szCs w:val="24"/>
        </w:rPr>
        <w:t xml:space="preserve"> for glaucoma and fifteen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13ADF">
        <w:rPr>
          <w:rFonts w:ascii="Times New Roman" w:hAnsi="Times New Roman" w:cs="Times New Roman"/>
          <w:sz w:val="24"/>
          <w:szCs w:val="24"/>
        </w:rPr>
        <w:t xml:space="preserve">thousand euros for chronic kidney </w:t>
      </w:r>
      <w:r w:rsidR="005F4F0D">
        <w:rPr>
          <w:rFonts w:ascii="Times New Roman" w:hAnsi="Times New Roman" w:cs="Times New Roman"/>
          <w:sz w:val="24"/>
          <w:szCs w:val="24"/>
        </w:rPr>
        <w:t>diseases. The</w:t>
      </w:r>
      <w:r w:rsidR="00813ADF">
        <w:rPr>
          <w:rFonts w:ascii="Times New Roman" w:hAnsi="Times New Roman" w:cs="Times New Roman"/>
          <w:sz w:val="24"/>
          <w:szCs w:val="24"/>
        </w:rPr>
        <w:t xml:space="preserve"> indicator of increased </w:t>
      </w:r>
      <w:r w:rsidR="008A791E">
        <w:rPr>
          <w:rFonts w:ascii="Times New Roman" w:hAnsi="Times New Roman" w:cs="Times New Roman"/>
          <w:sz w:val="24"/>
          <w:szCs w:val="24"/>
        </w:rPr>
        <w:t>morb</w:t>
      </w:r>
      <w:r>
        <w:rPr>
          <w:rFonts w:ascii="Times New Roman" w:hAnsi="Times New Roman" w:cs="Times New Roman"/>
          <w:sz w:val="24"/>
          <w:szCs w:val="24"/>
        </w:rPr>
        <w:t>id</w:t>
      </w:r>
      <w:r w:rsidR="008A791E">
        <w:rPr>
          <w:rFonts w:ascii="Times New Roman" w:hAnsi="Times New Roman" w:cs="Times New Roman"/>
          <w:sz w:val="24"/>
          <w:szCs w:val="24"/>
        </w:rPr>
        <w:t>ity rais</w:t>
      </w:r>
      <w:r w:rsidR="00D07B9F">
        <w:rPr>
          <w:rFonts w:ascii="Times New Roman" w:hAnsi="Times New Roman" w:cs="Times New Roman"/>
          <w:sz w:val="24"/>
          <w:szCs w:val="24"/>
        </w:rPr>
        <w:t xml:space="preserve">es incentive </w:t>
      </w:r>
      <w:r w:rsidR="003D069C">
        <w:rPr>
          <w:rFonts w:ascii="Times New Roman" w:hAnsi="Times New Roman" w:cs="Times New Roman"/>
          <w:sz w:val="24"/>
          <w:szCs w:val="24"/>
        </w:rPr>
        <w:t>problems.Government</w:t>
      </w:r>
      <w:r w:rsidR="00D07B9F">
        <w:rPr>
          <w:rFonts w:ascii="Times New Roman" w:hAnsi="Times New Roman" w:cs="Times New Roman"/>
          <w:sz w:val="24"/>
          <w:szCs w:val="24"/>
        </w:rPr>
        <w:t>.nl (2012) states</w:t>
      </w:r>
      <w:r w:rsidR="00813ADF">
        <w:rPr>
          <w:rFonts w:ascii="Times New Roman" w:hAnsi="Times New Roman" w:cs="Times New Roman"/>
          <w:sz w:val="24"/>
          <w:szCs w:val="24"/>
        </w:rPr>
        <w:t xml:space="preserve"> </w:t>
      </w:r>
      <w:r w:rsidR="008A791E">
        <w:rPr>
          <w:rFonts w:ascii="Times New Roman" w:hAnsi="Times New Roman" w:cs="Times New Roman"/>
          <w:sz w:val="24"/>
          <w:szCs w:val="24"/>
        </w:rPr>
        <w:t>that</w:t>
      </w:r>
      <w:r>
        <w:rPr>
          <w:rFonts w:ascii="Times New Roman" w:hAnsi="Times New Roman" w:cs="Times New Roman"/>
          <w:sz w:val="24"/>
          <w:szCs w:val="24"/>
        </w:rPr>
        <w:t xml:space="preserve"> healthcare providers can use their understanding of capitation payment to change prescriptions to </w:t>
      </w:r>
      <w:r w:rsidR="00D07B9F">
        <w:rPr>
          <w:rFonts w:ascii="Times New Roman" w:hAnsi="Times New Roman" w:cs="Times New Roman"/>
          <w:sz w:val="24"/>
          <w:szCs w:val="24"/>
        </w:rPr>
        <w:t>maximize</w:t>
      </w:r>
      <w:r w:rsidR="00813ADF">
        <w:rPr>
          <w:rFonts w:ascii="Times New Roman" w:hAnsi="Times New Roman" w:cs="Times New Roman"/>
          <w:sz w:val="24"/>
          <w:szCs w:val="24"/>
        </w:rPr>
        <w:t xml:space="preserve"> pa</w:t>
      </w:r>
      <w:r>
        <w:rPr>
          <w:rFonts w:ascii="Times New Roman" w:hAnsi="Times New Roman" w:cs="Times New Roman"/>
          <w:sz w:val="24"/>
          <w:szCs w:val="24"/>
        </w:rPr>
        <w:t>tient paym</w:t>
      </w:r>
      <w:r w:rsidR="00813ADF">
        <w:rPr>
          <w:rFonts w:ascii="Times New Roman" w:hAnsi="Times New Roman" w:cs="Times New Roman"/>
          <w:sz w:val="24"/>
          <w:szCs w:val="24"/>
        </w:rPr>
        <w:t>ents.</w:t>
      </w:r>
    </w:p>
    <w:p w:rsidR="00B064BA" w:rsidRDefault="00813ADF" w:rsidP="005A20EF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Furthermore,</w:t>
      </w:r>
      <w:r w:rsidR="008949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insurers and healthcare providers might encourage the prescription of medicine that implies an individual suffers from a chronic </w:t>
      </w:r>
      <w:r w:rsidR="008A791E">
        <w:rPr>
          <w:rFonts w:ascii="Times New Roman" w:hAnsi="Times New Roman" w:cs="Times New Roman"/>
          <w:sz w:val="24"/>
          <w:szCs w:val="24"/>
        </w:rPr>
        <w:t>condition so</w:t>
      </w:r>
      <w:r>
        <w:rPr>
          <w:rFonts w:ascii="Times New Roman" w:hAnsi="Times New Roman" w:cs="Times New Roman"/>
          <w:sz w:val="24"/>
          <w:szCs w:val="24"/>
        </w:rPr>
        <w:t xml:space="preserve"> that patients can be transitioned into higher cost</w:t>
      </w:r>
      <w:r w:rsidR="0089498C">
        <w:rPr>
          <w:rFonts w:ascii="Times New Roman" w:hAnsi="Times New Roman" w:cs="Times New Roman"/>
          <w:sz w:val="24"/>
          <w:szCs w:val="24"/>
        </w:rPr>
        <w:t xml:space="preserve"> </w:t>
      </w:r>
      <w:r w:rsidR="008A791E">
        <w:rPr>
          <w:rFonts w:ascii="Times New Roman" w:hAnsi="Times New Roman" w:cs="Times New Roman"/>
          <w:sz w:val="24"/>
          <w:szCs w:val="24"/>
        </w:rPr>
        <w:t>groups. T</w:t>
      </w:r>
      <w:r w:rsidR="0089498C">
        <w:rPr>
          <w:rFonts w:ascii="Times New Roman" w:hAnsi="Times New Roman" w:cs="Times New Roman"/>
          <w:sz w:val="24"/>
          <w:szCs w:val="24"/>
        </w:rPr>
        <w:t xml:space="preserve">he government imposes laws that ensure patients are </w:t>
      </w:r>
      <w:r w:rsidR="0089498C">
        <w:rPr>
          <w:rFonts w:ascii="Times New Roman" w:hAnsi="Times New Roman" w:cs="Times New Roman"/>
          <w:sz w:val="24"/>
          <w:szCs w:val="24"/>
        </w:rPr>
        <w:lastRenderedPageBreak/>
        <w:t>categorized into their genuine cost groups to eliminate these hurdle</w:t>
      </w:r>
      <w:r w:rsidR="008A791E">
        <w:rPr>
          <w:rFonts w:ascii="Times New Roman" w:hAnsi="Times New Roman" w:cs="Times New Roman"/>
          <w:sz w:val="24"/>
          <w:szCs w:val="24"/>
        </w:rPr>
        <w:t>s. The</w:t>
      </w:r>
      <w:r w:rsidR="00534CD5">
        <w:rPr>
          <w:rFonts w:ascii="Times New Roman" w:hAnsi="Times New Roman" w:cs="Times New Roman"/>
          <w:sz w:val="24"/>
          <w:szCs w:val="24"/>
        </w:rPr>
        <w:t xml:space="preserve"> diagnostic cost groups (DCGs) account for high medical care expenditures in the inpatient </w:t>
      </w:r>
      <w:r w:rsidR="008A791E">
        <w:rPr>
          <w:rFonts w:ascii="Times New Roman" w:hAnsi="Times New Roman" w:cs="Times New Roman"/>
          <w:sz w:val="24"/>
          <w:szCs w:val="24"/>
        </w:rPr>
        <w:t>category. The</w:t>
      </w:r>
      <w:r w:rsidR="00534CD5">
        <w:rPr>
          <w:rFonts w:ascii="Times New Roman" w:hAnsi="Times New Roman" w:cs="Times New Roman"/>
          <w:sz w:val="24"/>
          <w:szCs w:val="24"/>
        </w:rPr>
        <w:t xml:space="preserve"> fundamental assumption is that an individual with an extended hospitalization at a </w:t>
      </w:r>
      <w:r w:rsidR="008A791E">
        <w:rPr>
          <w:rFonts w:ascii="Times New Roman" w:hAnsi="Times New Roman" w:cs="Times New Roman"/>
          <w:sz w:val="24"/>
          <w:szCs w:val="24"/>
        </w:rPr>
        <w:t>particular</w:t>
      </w:r>
      <w:r w:rsidR="00534CD5">
        <w:rPr>
          <w:rFonts w:ascii="Times New Roman" w:hAnsi="Times New Roman" w:cs="Times New Roman"/>
          <w:sz w:val="24"/>
          <w:szCs w:val="24"/>
        </w:rPr>
        <w:t xml:space="preserve"> </w:t>
      </w:r>
      <w:r w:rsidR="008A791E">
        <w:rPr>
          <w:rFonts w:ascii="Times New Roman" w:hAnsi="Times New Roman" w:cs="Times New Roman"/>
          <w:sz w:val="24"/>
          <w:szCs w:val="24"/>
        </w:rPr>
        <w:t>time stands</w:t>
      </w:r>
      <w:r w:rsidR="00534CD5">
        <w:rPr>
          <w:rFonts w:ascii="Times New Roman" w:hAnsi="Times New Roman" w:cs="Times New Roman"/>
          <w:sz w:val="24"/>
          <w:szCs w:val="24"/>
        </w:rPr>
        <w:t xml:space="preserve"> high chances of </w:t>
      </w:r>
      <w:r w:rsidR="008A791E">
        <w:rPr>
          <w:rFonts w:ascii="Times New Roman" w:hAnsi="Times New Roman" w:cs="Times New Roman"/>
          <w:sz w:val="24"/>
          <w:szCs w:val="24"/>
        </w:rPr>
        <w:t>accumulating</w:t>
      </w:r>
      <w:r w:rsidR="00534CD5">
        <w:rPr>
          <w:rFonts w:ascii="Times New Roman" w:hAnsi="Times New Roman" w:cs="Times New Roman"/>
          <w:sz w:val="24"/>
          <w:szCs w:val="24"/>
        </w:rPr>
        <w:t xml:space="preserve"> higher than normal </w:t>
      </w:r>
      <w:r w:rsidR="008A791E">
        <w:rPr>
          <w:rFonts w:ascii="Times New Roman" w:hAnsi="Times New Roman" w:cs="Times New Roman"/>
          <w:sz w:val="24"/>
          <w:szCs w:val="24"/>
        </w:rPr>
        <w:t>expenditures in</w:t>
      </w:r>
      <w:r w:rsidR="00534CD5">
        <w:rPr>
          <w:rFonts w:ascii="Times New Roman" w:hAnsi="Times New Roman" w:cs="Times New Roman"/>
          <w:sz w:val="24"/>
          <w:szCs w:val="24"/>
        </w:rPr>
        <w:t xml:space="preserve"> the </w:t>
      </w:r>
      <w:r w:rsidR="008A791E">
        <w:rPr>
          <w:rFonts w:ascii="Times New Roman" w:hAnsi="Times New Roman" w:cs="Times New Roman"/>
          <w:sz w:val="24"/>
          <w:szCs w:val="24"/>
        </w:rPr>
        <w:t>duration</w:t>
      </w:r>
      <w:r w:rsidR="00534CD5">
        <w:rPr>
          <w:rFonts w:ascii="Times New Roman" w:hAnsi="Times New Roman" w:cs="Times New Roman"/>
          <w:sz w:val="24"/>
          <w:szCs w:val="24"/>
        </w:rPr>
        <w:t xml:space="preserve"> after the </w:t>
      </w:r>
      <w:r w:rsidR="008A791E">
        <w:rPr>
          <w:rFonts w:ascii="Times New Roman" w:hAnsi="Times New Roman" w:cs="Times New Roman"/>
          <w:sz w:val="24"/>
          <w:szCs w:val="24"/>
        </w:rPr>
        <w:t>treatment, notwithstanding</w:t>
      </w:r>
      <w:r w:rsidR="00534CD5">
        <w:rPr>
          <w:rFonts w:ascii="Times New Roman" w:hAnsi="Times New Roman" w:cs="Times New Roman"/>
          <w:sz w:val="24"/>
          <w:szCs w:val="24"/>
        </w:rPr>
        <w:t xml:space="preserve"> that expenditure effect may reduce with </w:t>
      </w:r>
      <w:r w:rsidR="008A791E">
        <w:rPr>
          <w:rFonts w:ascii="Times New Roman" w:hAnsi="Times New Roman" w:cs="Times New Roman"/>
          <w:sz w:val="24"/>
          <w:szCs w:val="24"/>
        </w:rPr>
        <w:t>time. The</w:t>
      </w:r>
      <w:r w:rsidR="00534CD5">
        <w:rPr>
          <w:rFonts w:ascii="Times New Roman" w:hAnsi="Times New Roman" w:cs="Times New Roman"/>
          <w:sz w:val="24"/>
          <w:szCs w:val="24"/>
        </w:rPr>
        <w:t xml:space="preserve"> Dutch healthcare insurance system comprises thirteen </w:t>
      </w:r>
      <w:r w:rsidR="00686F9B">
        <w:rPr>
          <w:rFonts w:ascii="Times New Roman" w:hAnsi="Times New Roman" w:cs="Times New Roman"/>
          <w:sz w:val="24"/>
          <w:szCs w:val="24"/>
        </w:rPr>
        <w:t>DCGs with a risk</w:t>
      </w:r>
      <w:r w:rsidR="0089498C">
        <w:rPr>
          <w:rFonts w:ascii="Times New Roman" w:hAnsi="Times New Roman" w:cs="Times New Roman"/>
          <w:sz w:val="24"/>
          <w:szCs w:val="24"/>
        </w:rPr>
        <w:t>-</w:t>
      </w:r>
      <w:r w:rsidR="00686F9B">
        <w:rPr>
          <w:rFonts w:ascii="Times New Roman" w:hAnsi="Times New Roman" w:cs="Times New Roman"/>
          <w:sz w:val="24"/>
          <w:szCs w:val="24"/>
        </w:rPr>
        <w:t xml:space="preserve">adjusted payment that ranges between one-thousand-three-hundred euros and </w:t>
      </w:r>
      <w:r w:rsidR="008A791E">
        <w:rPr>
          <w:rFonts w:ascii="Times New Roman" w:hAnsi="Times New Roman" w:cs="Times New Roman"/>
          <w:sz w:val="24"/>
          <w:szCs w:val="24"/>
        </w:rPr>
        <w:t>approximately</w:t>
      </w:r>
      <w:r w:rsidR="00686F9B">
        <w:rPr>
          <w:rFonts w:ascii="Times New Roman" w:hAnsi="Times New Roman" w:cs="Times New Roman"/>
          <w:sz w:val="24"/>
          <w:szCs w:val="24"/>
        </w:rPr>
        <w:t xml:space="preserve"> forty-</w:t>
      </w:r>
      <w:r w:rsidR="008A791E">
        <w:rPr>
          <w:rFonts w:ascii="Times New Roman" w:hAnsi="Times New Roman" w:cs="Times New Roman"/>
          <w:sz w:val="24"/>
          <w:szCs w:val="24"/>
        </w:rPr>
        <w:t>thousand</w:t>
      </w:r>
      <w:r w:rsidR="00686F9B">
        <w:rPr>
          <w:rFonts w:ascii="Times New Roman" w:hAnsi="Times New Roman" w:cs="Times New Roman"/>
          <w:sz w:val="24"/>
          <w:szCs w:val="24"/>
        </w:rPr>
        <w:t xml:space="preserve"> </w:t>
      </w:r>
      <w:r w:rsidR="008A791E">
        <w:rPr>
          <w:rFonts w:ascii="Times New Roman" w:hAnsi="Times New Roman" w:cs="Times New Roman"/>
          <w:sz w:val="24"/>
          <w:szCs w:val="24"/>
        </w:rPr>
        <w:t>euros. The</w:t>
      </w:r>
      <w:r w:rsidR="00686F9B">
        <w:rPr>
          <w:rFonts w:ascii="Times New Roman" w:hAnsi="Times New Roman" w:cs="Times New Roman"/>
          <w:sz w:val="24"/>
          <w:szCs w:val="24"/>
        </w:rPr>
        <w:t xml:space="preserve"> hurdles for the DCGs include hospitalizing people longer than necessary to obtain </w:t>
      </w:r>
      <w:r w:rsidR="008A791E">
        <w:rPr>
          <w:rFonts w:ascii="Times New Roman" w:hAnsi="Times New Roman" w:cs="Times New Roman"/>
          <w:sz w:val="24"/>
          <w:szCs w:val="24"/>
        </w:rPr>
        <w:t>higher</w:t>
      </w:r>
      <w:r w:rsidR="00686F9B">
        <w:rPr>
          <w:rFonts w:ascii="Times New Roman" w:hAnsi="Times New Roman" w:cs="Times New Roman"/>
          <w:sz w:val="24"/>
          <w:szCs w:val="24"/>
        </w:rPr>
        <w:t xml:space="preserve"> risk</w:t>
      </w:r>
      <w:r w:rsidR="0089498C">
        <w:rPr>
          <w:rFonts w:ascii="Times New Roman" w:hAnsi="Times New Roman" w:cs="Times New Roman"/>
          <w:sz w:val="24"/>
          <w:szCs w:val="24"/>
        </w:rPr>
        <w:t>-</w:t>
      </w:r>
      <w:r w:rsidR="00686F9B">
        <w:rPr>
          <w:rFonts w:ascii="Times New Roman" w:hAnsi="Times New Roman" w:cs="Times New Roman"/>
          <w:sz w:val="24"/>
          <w:szCs w:val="24"/>
        </w:rPr>
        <w:t xml:space="preserve">adjusted premiums in the future or the substitution of out-patient care for inpatient </w:t>
      </w:r>
      <w:r w:rsidR="008A791E">
        <w:rPr>
          <w:rFonts w:ascii="Times New Roman" w:hAnsi="Times New Roman" w:cs="Times New Roman"/>
          <w:sz w:val="24"/>
          <w:szCs w:val="24"/>
        </w:rPr>
        <w:t>care. The</w:t>
      </w:r>
      <w:r w:rsidR="00686F9B">
        <w:rPr>
          <w:rFonts w:ascii="Times New Roman" w:hAnsi="Times New Roman" w:cs="Times New Roman"/>
          <w:sz w:val="24"/>
          <w:szCs w:val="24"/>
        </w:rPr>
        <w:t xml:space="preserve"> government also imposed rules to govern such tendencies from insurers and health </w:t>
      </w:r>
      <w:r w:rsidR="008A791E">
        <w:rPr>
          <w:rFonts w:ascii="Times New Roman" w:hAnsi="Times New Roman" w:cs="Times New Roman"/>
          <w:sz w:val="24"/>
          <w:szCs w:val="24"/>
        </w:rPr>
        <w:t>providers. The</w:t>
      </w:r>
      <w:r w:rsidR="00686F9B">
        <w:rPr>
          <w:rFonts w:ascii="Times New Roman" w:hAnsi="Times New Roman" w:cs="Times New Roman"/>
          <w:sz w:val="24"/>
          <w:szCs w:val="24"/>
        </w:rPr>
        <w:t xml:space="preserve"> Dutch government also created a </w:t>
      </w:r>
      <w:r w:rsidR="008A791E">
        <w:rPr>
          <w:rFonts w:ascii="Times New Roman" w:hAnsi="Times New Roman" w:cs="Times New Roman"/>
          <w:sz w:val="24"/>
          <w:szCs w:val="24"/>
        </w:rPr>
        <w:t>retrospective</w:t>
      </w:r>
      <w:r w:rsidR="00686F9B">
        <w:rPr>
          <w:rFonts w:ascii="Times New Roman" w:hAnsi="Times New Roman" w:cs="Times New Roman"/>
          <w:sz w:val="24"/>
          <w:szCs w:val="24"/>
        </w:rPr>
        <w:t xml:space="preserve"> system of </w:t>
      </w:r>
      <w:r w:rsidR="008A791E">
        <w:rPr>
          <w:rFonts w:ascii="Times New Roman" w:hAnsi="Times New Roman" w:cs="Times New Roman"/>
          <w:sz w:val="24"/>
          <w:szCs w:val="24"/>
        </w:rPr>
        <w:t>determining</w:t>
      </w:r>
      <w:r w:rsidR="00686F9B">
        <w:rPr>
          <w:rFonts w:ascii="Times New Roman" w:hAnsi="Times New Roman" w:cs="Times New Roman"/>
          <w:sz w:val="24"/>
          <w:szCs w:val="24"/>
        </w:rPr>
        <w:t xml:space="preserve"> payment to rectify some aspects of prospective payment</w:t>
      </w:r>
      <w:r w:rsidR="00D12F06">
        <w:rPr>
          <w:rFonts w:ascii="Times New Roman" w:hAnsi="Times New Roman" w:cs="Times New Roman"/>
          <w:sz w:val="24"/>
          <w:szCs w:val="24"/>
        </w:rPr>
        <w:t>.</w:t>
      </w:r>
      <w:r w:rsidR="0089498C">
        <w:rPr>
          <w:rFonts w:ascii="Times New Roman" w:hAnsi="Times New Roman" w:cs="Times New Roman"/>
          <w:sz w:val="24"/>
          <w:szCs w:val="24"/>
        </w:rPr>
        <w:t xml:space="preserve"> </w:t>
      </w:r>
      <w:r w:rsidR="00D12F06">
        <w:rPr>
          <w:rFonts w:ascii="Times New Roman" w:hAnsi="Times New Roman" w:cs="Times New Roman"/>
          <w:sz w:val="24"/>
          <w:szCs w:val="24"/>
        </w:rPr>
        <w:t>Thus,</w:t>
      </w:r>
      <w:r w:rsidR="0089498C">
        <w:rPr>
          <w:rFonts w:ascii="Times New Roman" w:hAnsi="Times New Roman" w:cs="Times New Roman"/>
          <w:sz w:val="24"/>
          <w:szCs w:val="24"/>
        </w:rPr>
        <w:t xml:space="preserve"> </w:t>
      </w:r>
      <w:r w:rsidR="00D12F06">
        <w:rPr>
          <w:rFonts w:ascii="Times New Roman" w:hAnsi="Times New Roman" w:cs="Times New Roman"/>
          <w:sz w:val="24"/>
          <w:szCs w:val="24"/>
        </w:rPr>
        <w:t xml:space="preserve">the financial risk of </w:t>
      </w:r>
      <w:r w:rsidR="0089498C">
        <w:rPr>
          <w:rFonts w:ascii="Times New Roman" w:hAnsi="Times New Roman" w:cs="Times New Roman"/>
          <w:sz w:val="24"/>
          <w:szCs w:val="24"/>
        </w:rPr>
        <w:t xml:space="preserve">a </w:t>
      </w:r>
      <w:r w:rsidR="00D12F06">
        <w:rPr>
          <w:rFonts w:ascii="Times New Roman" w:hAnsi="Times New Roman" w:cs="Times New Roman"/>
          <w:sz w:val="24"/>
          <w:szCs w:val="24"/>
        </w:rPr>
        <w:t xml:space="preserve">discrepancy between </w:t>
      </w:r>
      <w:r w:rsidR="008A791E">
        <w:rPr>
          <w:rFonts w:ascii="Times New Roman" w:hAnsi="Times New Roman" w:cs="Times New Roman"/>
          <w:sz w:val="24"/>
          <w:szCs w:val="24"/>
        </w:rPr>
        <w:t>prospective</w:t>
      </w:r>
      <w:r w:rsidR="00D12F06">
        <w:rPr>
          <w:rFonts w:ascii="Times New Roman" w:hAnsi="Times New Roman" w:cs="Times New Roman"/>
          <w:sz w:val="24"/>
          <w:szCs w:val="24"/>
        </w:rPr>
        <w:t xml:space="preserve"> budgets and the real expenditures does not result from the health </w:t>
      </w:r>
      <w:r w:rsidR="008A791E">
        <w:rPr>
          <w:rFonts w:ascii="Times New Roman" w:hAnsi="Times New Roman" w:cs="Times New Roman"/>
          <w:sz w:val="24"/>
          <w:szCs w:val="24"/>
        </w:rPr>
        <w:t>plans, instead</w:t>
      </w:r>
      <w:r w:rsidR="0089498C">
        <w:rPr>
          <w:rFonts w:ascii="Times New Roman" w:hAnsi="Times New Roman" w:cs="Times New Roman"/>
          <w:sz w:val="24"/>
          <w:szCs w:val="24"/>
        </w:rPr>
        <w:t>,</w:t>
      </w:r>
      <w:r w:rsidR="00D12F06">
        <w:rPr>
          <w:rFonts w:ascii="Times New Roman" w:hAnsi="Times New Roman" w:cs="Times New Roman"/>
          <w:sz w:val="24"/>
          <w:szCs w:val="24"/>
        </w:rPr>
        <w:t xml:space="preserve"> they arise because of </w:t>
      </w:r>
      <w:r w:rsidR="008A791E">
        <w:rPr>
          <w:rFonts w:ascii="Times New Roman" w:hAnsi="Times New Roman" w:cs="Times New Roman"/>
          <w:sz w:val="24"/>
          <w:szCs w:val="24"/>
        </w:rPr>
        <w:t>retrospective</w:t>
      </w:r>
      <w:r w:rsidR="00D12F06">
        <w:rPr>
          <w:rFonts w:ascii="Times New Roman" w:hAnsi="Times New Roman" w:cs="Times New Roman"/>
          <w:sz w:val="24"/>
          <w:szCs w:val="24"/>
        </w:rPr>
        <w:t xml:space="preserve"> cost </w:t>
      </w:r>
      <w:r w:rsidR="008A791E">
        <w:rPr>
          <w:rFonts w:ascii="Times New Roman" w:hAnsi="Times New Roman" w:cs="Times New Roman"/>
          <w:sz w:val="24"/>
          <w:szCs w:val="24"/>
        </w:rPr>
        <w:t>adjustment. It</w:t>
      </w:r>
      <w:r w:rsidR="00D12F06">
        <w:rPr>
          <w:rFonts w:ascii="Times New Roman" w:hAnsi="Times New Roman" w:cs="Times New Roman"/>
          <w:sz w:val="24"/>
          <w:szCs w:val="24"/>
        </w:rPr>
        <w:t xml:space="preserve"> is done because health plans inherently face higher financial </w:t>
      </w:r>
      <w:r w:rsidR="008A791E">
        <w:rPr>
          <w:rFonts w:ascii="Times New Roman" w:hAnsi="Times New Roman" w:cs="Times New Roman"/>
          <w:sz w:val="24"/>
          <w:szCs w:val="24"/>
        </w:rPr>
        <w:t>risks, perhaps</w:t>
      </w:r>
      <w:r w:rsidR="00D12F06">
        <w:rPr>
          <w:rFonts w:ascii="Times New Roman" w:hAnsi="Times New Roman" w:cs="Times New Roman"/>
          <w:sz w:val="24"/>
          <w:szCs w:val="24"/>
        </w:rPr>
        <w:t xml:space="preserve"> due to factors like age and sex.Age and sex can </w:t>
      </w:r>
      <w:r w:rsidR="0089498C">
        <w:rPr>
          <w:rFonts w:ascii="Times New Roman" w:hAnsi="Times New Roman" w:cs="Times New Roman"/>
          <w:sz w:val="24"/>
          <w:szCs w:val="24"/>
        </w:rPr>
        <w:t>significan</w:t>
      </w:r>
      <w:r w:rsidR="00D12F06">
        <w:rPr>
          <w:rFonts w:ascii="Times New Roman" w:hAnsi="Times New Roman" w:cs="Times New Roman"/>
          <w:sz w:val="24"/>
          <w:szCs w:val="24"/>
        </w:rPr>
        <w:t xml:space="preserve">tly influence health of a </w:t>
      </w:r>
      <w:r w:rsidR="008A791E">
        <w:rPr>
          <w:rFonts w:ascii="Times New Roman" w:hAnsi="Times New Roman" w:cs="Times New Roman"/>
          <w:sz w:val="24"/>
          <w:szCs w:val="24"/>
        </w:rPr>
        <w:t>population. The</w:t>
      </w:r>
      <w:r w:rsidR="0089498C">
        <w:rPr>
          <w:rFonts w:ascii="Times New Roman" w:hAnsi="Times New Roman" w:cs="Times New Roman"/>
          <w:sz w:val="24"/>
          <w:szCs w:val="24"/>
        </w:rPr>
        <w:t>refore, the government was concerned that many competitors in the social health insurance market</w:t>
      </w:r>
      <w:r w:rsidR="008A791E">
        <w:rPr>
          <w:rFonts w:ascii="Times New Roman" w:hAnsi="Times New Roman" w:cs="Times New Roman"/>
          <w:sz w:val="24"/>
          <w:szCs w:val="24"/>
        </w:rPr>
        <w:t xml:space="preserve"> would</w:t>
      </w:r>
      <w:r w:rsidR="00D12F06">
        <w:rPr>
          <w:rFonts w:ascii="Times New Roman" w:hAnsi="Times New Roman" w:cs="Times New Roman"/>
          <w:sz w:val="24"/>
          <w:szCs w:val="24"/>
        </w:rPr>
        <w:t xml:space="preserve"> emphasize risk selection to maximize their </w:t>
      </w:r>
      <w:r w:rsidR="008A791E">
        <w:rPr>
          <w:rFonts w:ascii="Times New Roman" w:hAnsi="Times New Roman" w:cs="Times New Roman"/>
          <w:sz w:val="24"/>
          <w:szCs w:val="24"/>
        </w:rPr>
        <w:t>returns. As</w:t>
      </w:r>
      <w:r w:rsidR="004C4E52">
        <w:rPr>
          <w:rFonts w:ascii="Times New Roman" w:hAnsi="Times New Roman" w:cs="Times New Roman"/>
          <w:sz w:val="24"/>
          <w:szCs w:val="24"/>
        </w:rPr>
        <w:t xml:space="preserve"> a </w:t>
      </w:r>
      <w:r w:rsidR="008A791E">
        <w:rPr>
          <w:rFonts w:ascii="Times New Roman" w:hAnsi="Times New Roman" w:cs="Times New Roman"/>
          <w:sz w:val="24"/>
          <w:szCs w:val="24"/>
        </w:rPr>
        <w:t>result, the</w:t>
      </w:r>
      <w:r w:rsidR="004C4E52">
        <w:rPr>
          <w:rFonts w:ascii="Times New Roman" w:hAnsi="Times New Roman" w:cs="Times New Roman"/>
          <w:sz w:val="24"/>
          <w:szCs w:val="24"/>
        </w:rPr>
        <w:t xml:space="preserve"> </w:t>
      </w:r>
      <w:r w:rsidR="008A791E">
        <w:rPr>
          <w:rFonts w:ascii="Times New Roman" w:hAnsi="Times New Roman" w:cs="Times New Roman"/>
          <w:sz w:val="24"/>
          <w:szCs w:val="24"/>
        </w:rPr>
        <w:t>retrospective</w:t>
      </w:r>
      <w:r w:rsidR="004C4E52">
        <w:rPr>
          <w:rFonts w:ascii="Times New Roman" w:hAnsi="Times New Roman" w:cs="Times New Roman"/>
          <w:sz w:val="24"/>
          <w:szCs w:val="24"/>
        </w:rPr>
        <w:t xml:space="preserve"> model nullifies these </w:t>
      </w:r>
      <w:r w:rsidR="00D07B9F">
        <w:rPr>
          <w:rFonts w:ascii="Times New Roman" w:hAnsi="Times New Roman" w:cs="Times New Roman"/>
          <w:sz w:val="24"/>
          <w:szCs w:val="24"/>
        </w:rPr>
        <w:t>problems. First</w:t>
      </w:r>
      <w:r w:rsidR="004C4E52">
        <w:rPr>
          <w:rFonts w:ascii="Times New Roman" w:hAnsi="Times New Roman" w:cs="Times New Roman"/>
          <w:sz w:val="24"/>
          <w:szCs w:val="24"/>
        </w:rPr>
        <w:t>,</w:t>
      </w:r>
      <w:r w:rsidR="0089498C">
        <w:rPr>
          <w:rFonts w:ascii="Times New Roman" w:hAnsi="Times New Roman" w:cs="Times New Roman"/>
          <w:sz w:val="24"/>
          <w:szCs w:val="24"/>
        </w:rPr>
        <w:t xml:space="preserve"> a ret</w:t>
      </w:r>
      <w:r w:rsidR="004C4E52">
        <w:rPr>
          <w:rFonts w:ascii="Times New Roman" w:hAnsi="Times New Roman" w:cs="Times New Roman"/>
          <w:sz w:val="24"/>
          <w:szCs w:val="24"/>
        </w:rPr>
        <w:t xml:space="preserve">rospective equalization is </w:t>
      </w:r>
      <w:r w:rsidR="00D07B9F">
        <w:rPr>
          <w:rFonts w:ascii="Times New Roman" w:hAnsi="Times New Roman" w:cs="Times New Roman"/>
          <w:sz w:val="24"/>
          <w:szCs w:val="24"/>
        </w:rPr>
        <w:t>established, where</w:t>
      </w:r>
      <w:r w:rsidR="004C4E52">
        <w:rPr>
          <w:rFonts w:ascii="Times New Roman" w:hAnsi="Times New Roman" w:cs="Times New Roman"/>
          <w:sz w:val="24"/>
          <w:szCs w:val="24"/>
        </w:rPr>
        <w:t xml:space="preserve"> every plan transfers a fraction of the difference between expenditure and prospective capitation </w:t>
      </w:r>
      <w:r w:rsidR="008A791E">
        <w:rPr>
          <w:rFonts w:ascii="Times New Roman" w:hAnsi="Times New Roman" w:cs="Times New Roman"/>
          <w:sz w:val="24"/>
          <w:szCs w:val="24"/>
        </w:rPr>
        <w:t>payment</w:t>
      </w:r>
      <w:r w:rsidR="004C4E52">
        <w:rPr>
          <w:rFonts w:ascii="Times New Roman" w:hAnsi="Times New Roman" w:cs="Times New Roman"/>
          <w:sz w:val="24"/>
          <w:szCs w:val="24"/>
        </w:rPr>
        <w:t xml:space="preserve"> into a pool of funds.</w:t>
      </w:r>
      <w:r w:rsidR="0089498C">
        <w:rPr>
          <w:rFonts w:ascii="Times New Roman" w:hAnsi="Times New Roman" w:cs="Times New Roman"/>
          <w:sz w:val="24"/>
          <w:szCs w:val="24"/>
        </w:rPr>
        <w:t xml:space="preserve"> </w:t>
      </w:r>
      <w:r w:rsidR="004C4E52">
        <w:rPr>
          <w:rFonts w:ascii="Times New Roman" w:hAnsi="Times New Roman" w:cs="Times New Roman"/>
          <w:sz w:val="24"/>
          <w:szCs w:val="24"/>
        </w:rPr>
        <w:t>Secondly,</w:t>
      </w:r>
      <w:r w:rsidR="0089498C">
        <w:rPr>
          <w:rFonts w:ascii="Times New Roman" w:hAnsi="Times New Roman" w:cs="Times New Roman"/>
          <w:sz w:val="24"/>
          <w:szCs w:val="24"/>
        </w:rPr>
        <w:t xml:space="preserve"> </w:t>
      </w:r>
      <w:r w:rsidR="004C4E52">
        <w:rPr>
          <w:rFonts w:ascii="Times New Roman" w:hAnsi="Times New Roman" w:cs="Times New Roman"/>
          <w:sz w:val="24"/>
          <w:szCs w:val="24"/>
        </w:rPr>
        <w:t xml:space="preserve">with a high-risk equalization already </w:t>
      </w:r>
      <w:r w:rsidR="008A791E">
        <w:rPr>
          <w:rFonts w:ascii="Times New Roman" w:hAnsi="Times New Roman" w:cs="Times New Roman"/>
          <w:sz w:val="24"/>
          <w:szCs w:val="24"/>
        </w:rPr>
        <w:t>established, a</w:t>
      </w:r>
      <w:r w:rsidR="004C4E52">
        <w:rPr>
          <w:rFonts w:ascii="Times New Roman" w:hAnsi="Times New Roman" w:cs="Times New Roman"/>
          <w:sz w:val="24"/>
          <w:szCs w:val="24"/>
        </w:rPr>
        <w:t xml:space="preserve"> percentage of every individual’s expenditure above a certain level </w:t>
      </w:r>
      <w:r w:rsidR="0089498C">
        <w:rPr>
          <w:rFonts w:ascii="Times New Roman" w:hAnsi="Times New Roman" w:cs="Times New Roman"/>
          <w:sz w:val="24"/>
          <w:szCs w:val="24"/>
        </w:rPr>
        <w:t>is transferred into the shared pool of funds, where all plans share the resources equally</w:t>
      </w:r>
      <w:r w:rsidR="004C4E52">
        <w:rPr>
          <w:rFonts w:ascii="Times New Roman" w:hAnsi="Times New Roman" w:cs="Times New Roman"/>
          <w:sz w:val="24"/>
          <w:szCs w:val="24"/>
        </w:rPr>
        <w:t>.</w:t>
      </w:r>
      <w:r w:rsidR="0089498C">
        <w:rPr>
          <w:rFonts w:ascii="Times New Roman" w:hAnsi="Times New Roman" w:cs="Times New Roman"/>
          <w:sz w:val="24"/>
          <w:szCs w:val="24"/>
        </w:rPr>
        <w:t xml:space="preserve"> </w:t>
      </w:r>
      <w:r w:rsidR="004C4E52">
        <w:rPr>
          <w:rFonts w:ascii="Times New Roman" w:hAnsi="Times New Roman" w:cs="Times New Roman"/>
          <w:sz w:val="24"/>
          <w:szCs w:val="24"/>
        </w:rPr>
        <w:t>Lastly,</w:t>
      </w:r>
      <w:r w:rsidR="0089498C">
        <w:rPr>
          <w:rFonts w:ascii="Times New Roman" w:hAnsi="Times New Roman" w:cs="Times New Roman"/>
          <w:sz w:val="24"/>
          <w:szCs w:val="24"/>
        </w:rPr>
        <w:t xml:space="preserve"> </w:t>
      </w:r>
      <w:r w:rsidR="004C4E52">
        <w:rPr>
          <w:rFonts w:ascii="Times New Roman" w:hAnsi="Times New Roman" w:cs="Times New Roman"/>
          <w:sz w:val="24"/>
          <w:szCs w:val="24"/>
        </w:rPr>
        <w:t xml:space="preserve">health plans reimburse money or get payments into a </w:t>
      </w:r>
      <w:r w:rsidR="008A791E">
        <w:rPr>
          <w:rFonts w:ascii="Times New Roman" w:hAnsi="Times New Roman" w:cs="Times New Roman"/>
          <w:sz w:val="24"/>
          <w:szCs w:val="24"/>
        </w:rPr>
        <w:t>retrospective</w:t>
      </w:r>
      <w:r w:rsidR="004C4E52">
        <w:rPr>
          <w:rFonts w:ascii="Times New Roman" w:hAnsi="Times New Roman" w:cs="Times New Roman"/>
          <w:sz w:val="24"/>
          <w:szCs w:val="24"/>
        </w:rPr>
        <w:t xml:space="preserve"> compensation fund.</w:t>
      </w:r>
      <w:r w:rsidR="0089498C">
        <w:rPr>
          <w:rFonts w:ascii="Times New Roman" w:hAnsi="Times New Roman" w:cs="Times New Roman"/>
          <w:sz w:val="24"/>
          <w:szCs w:val="24"/>
        </w:rPr>
        <w:t xml:space="preserve"> </w:t>
      </w:r>
      <w:r w:rsidR="004C4E52">
        <w:rPr>
          <w:rFonts w:ascii="Times New Roman" w:hAnsi="Times New Roman" w:cs="Times New Roman"/>
          <w:sz w:val="24"/>
          <w:szCs w:val="24"/>
        </w:rPr>
        <w:t xml:space="preserve">The payments rely on </w:t>
      </w:r>
      <w:r w:rsidR="004C4E52">
        <w:rPr>
          <w:rFonts w:ascii="Times New Roman" w:hAnsi="Times New Roman" w:cs="Times New Roman"/>
          <w:sz w:val="24"/>
          <w:szCs w:val="24"/>
        </w:rPr>
        <w:lastRenderedPageBreak/>
        <w:t xml:space="preserve">a static </w:t>
      </w:r>
      <w:r w:rsidR="00223448">
        <w:rPr>
          <w:rFonts w:ascii="Times New Roman" w:hAnsi="Times New Roman" w:cs="Times New Roman"/>
          <w:sz w:val="24"/>
          <w:szCs w:val="24"/>
        </w:rPr>
        <w:t xml:space="preserve">percentage of returns or </w:t>
      </w:r>
      <w:r w:rsidR="00D07B9F">
        <w:rPr>
          <w:rFonts w:ascii="Times New Roman" w:hAnsi="Times New Roman" w:cs="Times New Roman"/>
          <w:sz w:val="24"/>
          <w:szCs w:val="24"/>
        </w:rPr>
        <w:t>losses. Clarke, .et al (2019) notes that retrospective</w:t>
      </w:r>
      <w:r w:rsidR="00223448">
        <w:rPr>
          <w:rFonts w:ascii="Times New Roman" w:hAnsi="Times New Roman" w:cs="Times New Roman"/>
          <w:sz w:val="24"/>
          <w:szCs w:val="24"/>
        </w:rPr>
        <w:t xml:space="preserve"> payment is therefore computed on the difference between risk-calculated capitation and the real expenditure of an </w:t>
      </w:r>
      <w:r w:rsidR="008A791E">
        <w:rPr>
          <w:rFonts w:ascii="Times New Roman" w:hAnsi="Times New Roman" w:cs="Times New Roman"/>
          <w:sz w:val="24"/>
          <w:szCs w:val="24"/>
        </w:rPr>
        <w:t>individual. The</w:t>
      </w:r>
      <w:r w:rsidR="00223448">
        <w:rPr>
          <w:rFonts w:ascii="Times New Roman" w:hAnsi="Times New Roman" w:cs="Times New Roman"/>
          <w:sz w:val="24"/>
          <w:szCs w:val="24"/>
        </w:rPr>
        <w:t xml:space="preserve"> model results in a compensation system that includes risk-sharing.</w:t>
      </w:r>
    </w:p>
    <w:p w:rsidR="00223448" w:rsidRDefault="00223448" w:rsidP="005A20EF">
      <w:pPr>
        <w:spacing w:after="0" w:line="480" w:lineRule="auto"/>
        <w:ind w:firstLine="7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223448">
        <w:rPr>
          <w:rFonts w:ascii="Times New Roman" w:hAnsi="Times New Roman" w:cs="Times New Roman"/>
          <w:b/>
          <w:sz w:val="24"/>
          <w:szCs w:val="24"/>
        </w:rPr>
        <w:t>High Expenditure Growth and Reduced Waiting Duration for Treatment</w:t>
      </w:r>
    </w:p>
    <w:p w:rsidR="0089498C" w:rsidRDefault="00BE1DF7" w:rsidP="005A20EF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Netherlands is one of the highest spenders on healthcare in </w:t>
      </w:r>
      <w:r w:rsidR="008A791E">
        <w:rPr>
          <w:rFonts w:ascii="Times New Roman" w:hAnsi="Times New Roman" w:cs="Times New Roman"/>
          <w:sz w:val="24"/>
          <w:szCs w:val="24"/>
        </w:rPr>
        <w:t>Europe. Spending</w:t>
      </w:r>
      <w:r>
        <w:rPr>
          <w:rFonts w:ascii="Times New Roman" w:hAnsi="Times New Roman" w:cs="Times New Roman"/>
          <w:sz w:val="24"/>
          <w:szCs w:val="24"/>
        </w:rPr>
        <w:t xml:space="preserve"> on healthcare is </w:t>
      </w:r>
      <w:r w:rsidR="0089498C">
        <w:rPr>
          <w:rFonts w:ascii="Times New Roman" w:hAnsi="Times New Roman" w:cs="Times New Roman"/>
          <w:sz w:val="24"/>
          <w:szCs w:val="24"/>
        </w:rPr>
        <w:t>somewhat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791E">
        <w:rPr>
          <w:rFonts w:ascii="Times New Roman" w:hAnsi="Times New Roman" w:cs="Times New Roman"/>
          <w:sz w:val="24"/>
          <w:szCs w:val="24"/>
        </w:rPr>
        <w:t>skewed. A</w:t>
      </w:r>
      <w:r>
        <w:rPr>
          <w:rFonts w:ascii="Times New Roman" w:hAnsi="Times New Roman" w:cs="Times New Roman"/>
          <w:sz w:val="24"/>
          <w:szCs w:val="24"/>
        </w:rPr>
        <w:t xml:space="preserve"> small percentage of individuals with the highest </w:t>
      </w:r>
      <w:r w:rsidR="0089498C">
        <w:rPr>
          <w:rFonts w:ascii="Times New Roman" w:hAnsi="Times New Roman" w:cs="Times New Roman"/>
          <w:sz w:val="24"/>
          <w:szCs w:val="24"/>
        </w:rPr>
        <w:t>expenditure levels</w:t>
      </w:r>
      <w:r>
        <w:rPr>
          <w:rFonts w:ascii="Times New Roman" w:hAnsi="Times New Roman" w:cs="Times New Roman"/>
          <w:sz w:val="24"/>
          <w:szCs w:val="24"/>
        </w:rPr>
        <w:t xml:space="preserve"> comprise </w:t>
      </w:r>
      <w:r w:rsidR="0089498C">
        <w:rPr>
          <w:rFonts w:ascii="Times New Roman" w:hAnsi="Times New Roman" w:cs="Times New Roman"/>
          <w:sz w:val="24"/>
          <w:szCs w:val="24"/>
        </w:rPr>
        <w:t>twenty-</w:t>
      </w:r>
      <w:r>
        <w:rPr>
          <w:rFonts w:ascii="Times New Roman" w:hAnsi="Times New Roman" w:cs="Times New Roman"/>
          <w:sz w:val="24"/>
          <w:szCs w:val="24"/>
        </w:rPr>
        <w:t>five per</w:t>
      </w:r>
      <w:r w:rsidR="008949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cent of the total expenditure </w:t>
      </w:r>
      <w:r w:rsidR="008A791E">
        <w:rPr>
          <w:rFonts w:ascii="Times New Roman" w:hAnsi="Times New Roman" w:cs="Times New Roman"/>
          <w:sz w:val="24"/>
          <w:szCs w:val="24"/>
        </w:rPr>
        <w:t>annually. An</w:t>
      </w:r>
      <w:r>
        <w:rPr>
          <w:rFonts w:ascii="Times New Roman" w:hAnsi="Times New Roman" w:cs="Times New Roman"/>
          <w:sz w:val="24"/>
          <w:szCs w:val="24"/>
        </w:rPr>
        <w:t xml:space="preserve"> average of total healthcare expenditure over three years still indicate that the top one per</w:t>
      </w:r>
      <w:r w:rsidR="008949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cent are responsible for more than twenty per</w:t>
      </w:r>
      <w:r w:rsidR="008949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cent of the total healthcare </w:t>
      </w:r>
      <w:r w:rsidR="008A791E">
        <w:rPr>
          <w:rFonts w:ascii="Times New Roman" w:hAnsi="Times New Roman" w:cs="Times New Roman"/>
          <w:sz w:val="24"/>
          <w:szCs w:val="24"/>
        </w:rPr>
        <w:t>expenditure, resulting</w:t>
      </w:r>
      <w:r>
        <w:rPr>
          <w:rFonts w:ascii="Times New Roman" w:hAnsi="Times New Roman" w:cs="Times New Roman"/>
          <w:sz w:val="24"/>
          <w:szCs w:val="24"/>
        </w:rPr>
        <w:t xml:space="preserve"> in </w:t>
      </w:r>
      <w:r w:rsidR="0089498C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persistence of high expenditure always at the top and among a handful of </w:t>
      </w:r>
      <w:r w:rsidR="008A791E">
        <w:rPr>
          <w:rFonts w:ascii="Times New Roman" w:hAnsi="Times New Roman" w:cs="Times New Roman"/>
          <w:sz w:val="24"/>
          <w:szCs w:val="24"/>
        </w:rPr>
        <w:t>individuals. Furthermore, long</w:t>
      </w:r>
      <w:r>
        <w:rPr>
          <w:rFonts w:ascii="Times New Roman" w:hAnsi="Times New Roman" w:cs="Times New Roman"/>
          <w:sz w:val="24"/>
          <w:szCs w:val="24"/>
        </w:rPr>
        <w:t>-term care spending</w:t>
      </w:r>
      <w:r w:rsidR="0089498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which comprise</w:t>
      </w:r>
      <w:r w:rsidR="0089498C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nearly thirty per</w:t>
      </w:r>
      <w:r w:rsidR="008949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cent of the </w:t>
      </w:r>
      <w:r w:rsidR="00FA2EB0">
        <w:rPr>
          <w:rFonts w:ascii="Times New Roman" w:hAnsi="Times New Roman" w:cs="Times New Roman"/>
          <w:sz w:val="24"/>
          <w:szCs w:val="24"/>
        </w:rPr>
        <w:t>total expenditure on healthcare</w:t>
      </w:r>
      <w:r w:rsidR="0089498C">
        <w:rPr>
          <w:rFonts w:ascii="Times New Roman" w:hAnsi="Times New Roman" w:cs="Times New Roman"/>
          <w:sz w:val="24"/>
          <w:szCs w:val="24"/>
        </w:rPr>
        <w:t>,</w:t>
      </w:r>
      <w:r w:rsidR="00FA2EB0">
        <w:rPr>
          <w:rFonts w:ascii="Times New Roman" w:hAnsi="Times New Roman" w:cs="Times New Roman"/>
          <w:sz w:val="24"/>
          <w:szCs w:val="24"/>
        </w:rPr>
        <w:t xml:space="preserve"> is also concentrated among the top one </w:t>
      </w:r>
      <w:r w:rsidR="008A791E">
        <w:rPr>
          <w:rFonts w:ascii="Times New Roman" w:hAnsi="Times New Roman" w:cs="Times New Roman"/>
          <w:sz w:val="24"/>
          <w:szCs w:val="24"/>
        </w:rPr>
        <w:t>per</w:t>
      </w:r>
      <w:r w:rsidR="0089498C">
        <w:rPr>
          <w:rFonts w:ascii="Times New Roman" w:hAnsi="Times New Roman" w:cs="Times New Roman"/>
          <w:sz w:val="24"/>
          <w:szCs w:val="24"/>
        </w:rPr>
        <w:t xml:space="preserve"> </w:t>
      </w:r>
      <w:r w:rsidR="00D07B9F">
        <w:rPr>
          <w:rFonts w:ascii="Times New Roman" w:hAnsi="Times New Roman" w:cs="Times New Roman"/>
          <w:sz w:val="24"/>
          <w:szCs w:val="24"/>
        </w:rPr>
        <w:t xml:space="preserve">cent. Cbs.nl (2020), explains that an </w:t>
      </w:r>
      <w:r w:rsidR="008A791E">
        <w:rPr>
          <w:rFonts w:ascii="Times New Roman" w:hAnsi="Times New Roman" w:cs="Times New Roman"/>
          <w:sz w:val="24"/>
          <w:szCs w:val="24"/>
        </w:rPr>
        <w:t>average</w:t>
      </w:r>
      <w:r w:rsidR="00FA2EB0">
        <w:rPr>
          <w:rFonts w:ascii="Times New Roman" w:hAnsi="Times New Roman" w:cs="Times New Roman"/>
          <w:sz w:val="24"/>
          <w:szCs w:val="24"/>
        </w:rPr>
        <w:t xml:space="preserve"> spending on healthcare over the </w:t>
      </w:r>
      <w:r w:rsidR="008A791E">
        <w:rPr>
          <w:rFonts w:ascii="Times New Roman" w:hAnsi="Times New Roman" w:cs="Times New Roman"/>
          <w:sz w:val="24"/>
          <w:szCs w:val="24"/>
        </w:rPr>
        <w:t>years rises</w:t>
      </w:r>
      <w:r w:rsidR="00FA2EB0">
        <w:rPr>
          <w:rFonts w:ascii="Times New Roman" w:hAnsi="Times New Roman" w:cs="Times New Roman"/>
          <w:sz w:val="24"/>
          <w:szCs w:val="24"/>
        </w:rPr>
        <w:t xml:space="preserve"> with </w:t>
      </w:r>
      <w:r w:rsidR="008A791E">
        <w:rPr>
          <w:rFonts w:ascii="Times New Roman" w:hAnsi="Times New Roman" w:cs="Times New Roman"/>
          <w:sz w:val="24"/>
          <w:szCs w:val="24"/>
        </w:rPr>
        <w:t>age, particularly</w:t>
      </w:r>
      <w:r w:rsidR="00FA2EB0">
        <w:rPr>
          <w:rFonts w:ascii="Times New Roman" w:hAnsi="Times New Roman" w:cs="Times New Roman"/>
          <w:sz w:val="24"/>
          <w:szCs w:val="24"/>
        </w:rPr>
        <w:t xml:space="preserve"> when </w:t>
      </w:r>
      <w:r w:rsidR="0089498C">
        <w:rPr>
          <w:rFonts w:ascii="Times New Roman" w:hAnsi="Times New Roman" w:cs="Times New Roman"/>
          <w:sz w:val="24"/>
          <w:szCs w:val="24"/>
        </w:rPr>
        <w:t>a risk factor</w:t>
      </w:r>
      <w:r w:rsidR="00FA2EB0">
        <w:rPr>
          <w:rFonts w:ascii="Times New Roman" w:hAnsi="Times New Roman" w:cs="Times New Roman"/>
          <w:sz w:val="24"/>
          <w:szCs w:val="24"/>
        </w:rPr>
        <w:t xml:space="preserve"> might lead to </w:t>
      </w:r>
      <w:r w:rsidR="008A791E">
        <w:rPr>
          <w:rFonts w:ascii="Times New Roman" w:hAnsi="Times New Roman" w:cs="Times New Roman"/>
          <w:sz w:val="24"/>
          <w:szCs w:val="24"/>
        </w:rPr>
        <w:t>death. It</w:t>
      </w:r>
      <w:r w:rsidR="00FA2EB0">
        <w:rPr>
          <w:rFonts w:ascii="Times New Roman" w:hAnsi="Times New Roman" w:cs="Times New Roman"/>
          <w:sz w:val="24"/>
          <w:szCs w:val="24"/>
        </w:rPr>
        <w:t xml:space="preserve"> is estimated that healthcare spending in the last year of life accounts for ten per</w:t>
      </w:r>
      <w:r w:rsidR="0089498C">
        <w:rPr>
          <w:rFonts w:ascii="Times New Roman" w:hAnsi="Times New Roman" w:cs="Times New Roman"/>
          <w:sz w:val="24"/>
          <w:szCs w:val="24"/>
        </w:rPr>
        <w:t xml:space="preserve"> </w:t>
      </w:r>
      <w:r w:rsidR="00FA2EB0">
        <w:rPr>
          <w:rFonts w:ascii="Times New Roman" w:hAnsi="Times New Roman" w:cs="Times New Roman"/>
          <w:sz w:val="24"/>
          <w:szCs w:val="24"/>
        </w:rPr>
        <w:t xml:space="preserve">cent of the total healthcare </w:t>
      </w:r>
      <w:r w:rsidR="008A791E">
        <w:rPr>
          <w:rFonts w:ascii="Times New Roman" w:hAnsi="Times New Roman" w:cs="Times New Roman"/>
          <w:sz w:val="24"/>
          <w:szCs w:val="24"/>
        </w:rPr>
        <w:t>expenditure. Statistics</w:t>
      </w:r>
      <w:r w:rsidR="00FA2EB0">
        <w:rPr>
          <w:rFonts w:ascii="Times New Roman" w:hAnsi="Times New Roman" w:cs="Times New Roman"/>
          <w:sz w:val="24"/>
          <w:szCs w:val="24"/>
        </w:rPr>
        <w:t xml:space="preserve"> also show that healthcare spending is </w:t>
      </w:r>
      <w:r w:rsidR="0089498C">
        <w:rPr>
          <w:rFonts w:ascii="Times New Roman" w:hAnsi="Times New Roman" w:cs="Times New Roman"/>
          <w:sz w:val="24"/>
          <w:szCs w:val="24"/>
        </w:rPr>
        <w:t>significan</w:t>
      </w:r>
      <w:r w:rsidR="00FA2EB0">
        <w:rPr>
          <w:rFonts w:ascii="Times New Roman" w:hAnsi="Times New Roman" w:cs="Times New Roman"/>
          <w:sz w:val="24"/>
          <w:szCs w:val="24"/>
        </w:rPr>
        <w:t xml:space="preserve">tly skewed towards low-income </w:t>
      </w:r>
      <w:r w:rsidR="008A791E">
        <w:rPr>
          <w:rFonts w:ascii="Times New Roman" w:hAnsi="Times New Roman" w:cs="Times New Roman"/>
          <w:sz w:val="24"/>
          <w:szCs w:val="24"/>
        </w:rPr>
        <w:t>earners. According</w:t>
      </w:r>
      <w:r w:rsidR="00FA2EB0">
        <w:rPr>
          <w:rFonts w:ascii="Times New Roman" w:hAnsi="Times New Roman" w:cs="Times New Roman"/>
          <w:sz w:val="24"/>
          <w:szCs w:val="24"/>
        </w:rPr>
        <w:t xml:space="preserve"> to </w:t>
      </w:r>
      <w:r w:rsidR="008A791E">
        <w:rPr>
          <w:rFonts w:ascii="Times New Roman" w:hAnsi="Times New Roman" w:cs="Times New Roman"/>
          <w:sz w:val="24"/>
          <w:szCs w:val="24"/>
        </w:rPr>
        <w:t>Mosca (</w:t>
      </w:r>
      <w:r w:rsidR="00FA2EB0">
        <w:rPr>
          <w:rFonts w:ascii="Times New Roman" w:hAnsi="Times New Roman" w:cs="Times New Roman"/>
          <w:sz w:val="24"/>
          <w:szCs w:val="24"/>
        </w:rPr>
        <w:t>2013)</w:t>
      </w:r>
      <w:r w:rsidR="008A791E">
        <w:rPr>
          <w:rFonts w:ascii="Times New Roman" w:hAnsi="Times New Roman" w:cs="Times New Roman"/>
          <w:sz w:val="24"/>
          <w:szCs w:val="24"/>
        </w:rPr>
        <w:t>, the</w:t>
      </w:r>
      <w:r w:rsidR="00FA2EB0">
        <w:rPr>
          <w:rFonts w:ascii="Times New Roman" w:hAnsi="Times New Roman" w:cs="Times New Roman"/>
          <w:sz w:val="24"/>
          <w:szCs w:val="24"/>
        </w:rPr>
        <w:t xml:space="preserve"> most undesirable revelation after </w:t>
      </w:r>
      <w:r w:rsidR="0089498C">
        <w:rPr>
          <w:rFonts w:ascii="Times New Roman" w:hAnsi="Times New Roman" w:cs="Times New Roman"/>
          <w:sz w:val="24"/>
          <w:szCs w:val="24"/>
        </w:rPr>
        <w:t>implementing</w:t>
      </w:r>
      <w:r w:rsidR="00FA2EB0">
        <w:rPr>
          <w:rFonts w:ascii="Times New Roman" w:hAnsi="Times New Roman" w:cs="Times New Roman"/>
          <w:sz w:val="24"/>
          <w:szCs w:val="24"/>
        </w:rPr>
        <w:t xml:space="preserve"> the</w:t>
      </w:r>
      <w:r w:rsidR="005F4F0D">
        <w:rPr>
          <w:rFonts w:ascii="Times New Roman" w:hAnsi="Times New Roman" w:cs="Times New Roman"/>
          <w:sz w:val="24"/>
          <w:szCs w:val="24"/>
        </w:rPr>
        <w:t xml:space="preserve"> new healthcare provision </w:t>
      </w:r>
      <w:r w:rsidR="008A791E">
        <w:rPr>
          <w:rFonts w:ascii="Times New Roman" w:hAnsi="Times New Roman" w:cs="Times New Roman"/>
          <w:sz w:val="24"/>
          <w:szCs w:val="24"/>
        </w:rPr>
        <w:t>model is</w:t>
      </w:r>
      <w:r w:rsidR="005F4F0D">
        <w:rPr>
          <w:rFonts w:ascii="Times New Roman" w:hAnsi="Times New Roman" w:cs="Times New Roman"/>
          <w:sz w:val="24"/>
          <w:szCs w:val="24"/>
        </w:rPr>
        <w:t xml:space="preserve"> the gradual rise in healthcare </w:t>
      </w:r>
      <w:r w:rsidR="008A791E">
        <w:rPr>
          <w:rFonts w:ascii="Times New Roman" w:hAnsi="Times New Roman" w:cs="Times New Roman"/>
          <w:sz w:val="24"/>
          <w:szCs w:val="24"/>
        </w:rPr>
        <w:t>spending. Nearly</w:t>
      </w:r>
      <w:r w:rsidR="005F4F0D">
        <w:rPr>
          <w:rFonts w:ascii="Times New Roman" w:hAnsi="Times New Roman" w:cs="Times New Roman"/>
          <w:sz w:val="24"/>
          <w:szCs w:val="24"/>
        </w:rPr>
        <w:t xml:space="preserve"> twelve per</w:t>
      </w:r>
      <w:r w:rsidR="0089498C">
        <w:rPr>
          <w:rFonts w:ascii="Times New Roman" w:hAnsi="Times New Roman" w:cs="Times New Roman"/>
          <w:sz w:val="24"/>
          <w:szCs w:val="24"/>
        </w:rPr>
        <w:t xml:space="preserve"> </w:t>
      </w:r>
      <w:r w:rsidR="005F4F0D">
        <w:rPr>
          <w:rFonts w:ascii="Times New Roman" w:hAnsi="Times New Roman" w:cs="Times New Roman"/>
          <w:sz w:val="24"/>
          <w:szCs w:val="24"/>
        </w:rPr>
        <w:t>cent of Netherland’s gross domestic product is spent o</w:t>
      </w:r>
      <w:r w:rsidR="0089498C">
        <w:rPr>
          <w:rFonts w:ascii="Times New Roman" w:hAnsi="Times New Roman" w:cs="Times New Roman"/>
          <w:sz w:val="24"/>
          <w:szCs w:val="24"/>
        </w:rPr>
        <w:t>n</w:t>
      </w:r>
      <w:r w:rsidR="005F4F0D">
        <w:rPr>
          <w:rFonts w:ascii="Times New Roman" w:hAnsi="Times New Roman" w:cs="Times New Roman"/>
          <w:sz w:val="24"/>
          <w:szCs w:val="24"/>
        </w:rPr>
        <w:t xml:space="preserve"> medical </w:t>
      </w:r>
      <w:r w:rsidR="008A791E">
        <w:rPr>
          <w:rFonts w:ascii="Times New Roman" w:hAnsi="Times New Roman" w:cs="Times New Roman"/>
          <w:sz w:val="24"/>
          <w:szCs w:val="24"/>
        </w:rPr>
        <w:t>care, which</w:t>
      </w:r>
      <w:r w:rsidR="005F4F0D">
        <w:rPr>
          <w:rFonts w:ascii="Times New Roman" w:hAnsi="Times New Roman" w:cs="Times New Roman"/>
          <w:sz w:val="24"/>
          <w:szCs w:val="24"/>
        </w:rPr>
        <w:t xml:space="preserve"> is second to the United </w:t>
      </w:r>
      <w:r w:rsidR="008A791E">
        <w:rPr>
          <w:rFonts w:ascii="Times New Roman" w:hAnsi="Times New Roman" w:cs="Times New Roman"/>
          <w:sz w:val="24"/>
          <w:szCs w:val="24"/>
        </w:rPr>
        <w:t>States. This</w:t>
      </w:r>
      <w:r w:rsidR="005F4F0D">
        <w:rPr>
          <w:rFonts w:ascii="Times New Roman" w:hAnsi="Times New Roman" w:cs="Times New Roman"/>
          <w:sz w:val="24"/>
          <w:szCs w:val="24"/>
        </w:rPr>
        <w:t xml:space="preserve"> is </w:t>
      </w:r>
      <w:r w:rsidR="008A791E">
        <w:rPr>
          <w:rFonts w:ascii="Times New Roman" w:hAnsi="Times New Roman" w:cs="Times New Roman"/>
          <w:sz w:val="24"/>
          <w:szCs w:val="24"/>
        </w:rPr>
        <w:t>much</w:t>
      </w:r>
      <w:r w:rsidR="005F4F0D">
        <w:rPr>
          <w:rFonts w:ascii="Times New Roman" w:hAnsi="Times New Roman" w:cs="Times New Roman"/>
          <w:sz w:val="24"/>
          <w:szCs w:val="24"/>
        </w:rPr>
        <w:t xml:space="preserve"> unexpected since the U.S is the largest economy and more populous than </w:t>
      </w:r>
      <w:r w:rsidR="0089498C">
        <w:rPr>
          <w:rFonts w:ascii="Times New Roman" w:hAnsi="Times New Roman" w:cs="Times New Roman"/>
          <w:sz w:val="24"/>
          <w:szCs w:val="24"/>
        </w:rPr>
        <w:t xml:space="preserve">the </w:t>
      </w:r>
      <w:r w:rsidR="008A791E">
        <w:rPr>
          <w:rFonts w:ascii="Times New Roman" w:hAnsi="Times New Roman" w:cs="Times New Roman"/>
          <w:sz w:val="24"/>
          <w:szCs w:val="24"/>
        </w:rPr>
        <w:t>Netherlands.</w:t>
      </w:r>
    </w:p>
    <w:p w:rsidR="00223448" w:rsidRDefault="008A791E" w:rsidP="005A20EF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Moreover, long</w:t>
      </w:r>
      <w:r w:rsidR="005F4F0D">
        <w:rPr>
          <w:rFonts w:ascii="Times New Roman" w:hAnsi="Times New Roman" w:cs="Times New Roman"/>
          <w:sz w:val="24"/>
          <w:szCs w:val="24"/>
        </w:rPr>
        <w:t>-</w:t>
      </w:r>
      <w:r w:rsidR="003D069C">
        <w:rPr>
          <w:rFonts w:ascii="Times New Roman" w:hAnsi="Times New Roman" w:cs="Times New Roman"/>
          <w:sz w:val="24"/>
          <w:szCs w:val="24"/>
        </w:rPr>
        <w:t>term care and inpatient care leads</w:t>
      </w:r>
      <w:r w:rsidR="005F4F0D">
        <w:rPr>
          <w:rFonts w:ascii="Times New Roman" w:hAnsi="Times New Roman" w:cs="Times New Roman"/>
          <w:sz w:val="24"/>
          <w:szCs w:val="24"/>
        </w:rPr>
        <w:t xml:space="preserve"> to </w:t>
      </w:r>
      <w:r w:rsidR="0089498C">
        <w:rPr>
          <w:rFonts w:ascii="Times New Roman" w:hAnsi="Times New Roman" w:cs="Times New Roman"/>
          <w:sz w:val="24"/>
          <w:szCs w:val="24"/>
        </w:rPr>
        <w:t xml:space="preserve">a </w:t>
      </w:r>
      <w:r w:rsidR="005F4F0D">
        <w:rPr>
          <w:rFonts w:ascii="Times New Roman" w:hAnsi="Times New Roman" w:cs="Times New Roman"/>
          <w:sz w:val="24"/>
          <w:szCs w:val="24"/>
        </w:rPr>
        <w:t xml:space="preserve">dramatic rise in healthcare </w:t>
      </w:r>
      <w:r>
        <w:rPr>
          <w:rFonts w:ascii="Times New Roman" w:hAnsi="Times New Roman" w:cs="Times New Roman"/>
          <w:sz w:val="24"/>
          <w:szCs w:val="24"/>
        </w:rPr>
        <w:t>expenditure. For</w:t>
      </w:r>
      <w:r w:rsidR="005F4F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instance</w:t>
      </w:r>
      <w:r w:rsidR="0089498C">
        <w:rPr>
          <w:rFonts w:ascii="Times New Roman" w:hAnsi="Times New Roman" w:cs="Times New Roman"/>
          <w:sz w:val="24"/>
          <w:szCs w:val="24"/>
        </w:rPr>
        <w:t>,</w:t>
      </w:r>
      <w:r w:rsidR="005F4F0D">
        <w:rPr>
          <w:rFonts w:ascii="Times New Roman" w:hAnsi="Times New Roman" w:cs="Times New Roman"/>
          <w:sz w:val="24"/>
          <w:szCs w:val="24"/>
        </w:rPr>
        <w:t xml:space="preserve"> nearly ninety billion euros were spent on healthcare in 2011</w:t>
      </w:r>
      <w:r>
        <w:rPr>
          <w:rFonts w:ascii="Times New Roman" w:hAnsi="Times New Roman" w:cs="Times New Roman"/>
          <w:sz w:val="24"/>
          <w:szCs w:val="24"/>
        </w:rPr>
        <w:t>,</w:t>
      </w:r>
      <w:r w:rsidR="008949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twenty-four billion on ho</w:t>
      </w:r>
      <w:r w:rsidR="005F4F0D">
        <w:rPr>
          <w:rFonts w:ascii="Times New Roman" w:hAnsi="Times New Roman" w:cs="Times New Roman"/>
          <w:sz w:val="24"/>
          <w:szCs w:val="24"/>
        </w:rPr>
        <w:t xml:space="preserve">spital </w:t>
      </w:r>
      <w:r w:rsidR="003D069C">
        <w:rPr>
          <w:rFonts w:ascii="Times New Roman" w:hAnsi="Times New Roman" w:cs="Times New Roman"/>
          <w:sz w:val="24"/>
          <w:szCs w:val="24"/>
        </w:rPr>
        <w:t xml:space="preserve">care and approximately sixteen </w:t>
      </w:r>
      <w:r w:rsidR="005F4F0D">
        <w:rPr>
          <w:rFonts w:ascii="Times New Roman" w:hAnsi="Times New Roman" w:cs="Times New Roman"/>
          <w:sz w:val="24"/>
          <w:szCs w:val="24"/>
        </w:rPr>
        <w:t>billion on long-term care.</w:t>
      </w:r>
      <w:r w:rsidR="0089498C">
        <w:rPr>
          <w:rFonts w:ascii="Times New Roman" w:hAnsi="Times New Roman" w:cs="Times New Roman"/>
          <w:sz w:val="24"/>
          <w:szCs w:val="24"/>
        </w:rPr>
        <w:t xml:space="preserve"> </w:t>
      </w:r>
      <w:r w:rsidR="005F4F0D">
        <w:rPr>
          <w:rFonts w:ascii="Times New Roman" w:hAnsi="Times New Roman" w:cs="Times New Roman"/>
          <w:sz w:val="24"/>
          <w:szCs w:val="24"/>
        </w:rPr>
        <w:t>Further,</w:t>
      </w:r>
      <w:r w:rsidR="0089498C">
        <w:rPr>
          <w:rFonts w:ascii="Times New Roman" w:hAnsi="Times New Roman" w:cs="Times New Roman"/>
          <w:sz w:val="24"/>
          <w:szCs w:val="24"/>
        </w:rPr>
        <w:t xml:space="preserve"> </w:t>
      </w:r>
      <w:r w:rsidR="00D07B9F">
        <w:rPr>
          <w:rFonts w:ascii="Times New Roman" w:hAnsi="Times New Roman" w:cs="Times New Roman"/>
          <w:sz w:val="24"/>
          <w:szCs w:val="24"/>
        </w:rPr>
        <w:t xml:space="preserve">Mosca </w:t>
      </w:r>
      <w:r w:rsidR="00D07B9F">
        <w:rPr>
          <w:rFonts w:ascii="Times New Roman" w:hAnsi="Times New Roman" w:cs="Times New Roman"/>
          <w:sz w:val="24"/>
          <w:szCs w:val="24"/>
        </w:rPr>
        <w:lastRenderedPageBreak/>
        <w:t>(</w:t>
      </w:r>
      <w:r w:rsidR="005F4F0D">
        <w:rPr>
          <w:rFonts w:ascii="Times New Roman" w:hAnsi="Times New Roman" w:cs="Times New Roman"/>
          <w:sz w:val="24"/>
          <w:szCs w:val="24"/>
        </w:rPr>
        <w:t xml:space="preserve">2013) states that national health spending on </w:t>
      </w:r>
      <w:r>
        <w:rPr>
          <w:rFonts w:ascii="Times New Roman" w:hAnsi="Times New Roman" w:cs="Times New Roman"/>
          <w:sz w:val="24"/>
          <w:szCs w:val="24"/>
        </w:rPr>
        <w:t>hospital</w:t>
      </w:r>
      <w:r w:rsidR="005F4F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care, dental care, and care for</w:t>
      </w:r>
      <w:r w:rsidR="005F4F0D">
        <w:rPr>
          <w:rFonts w:ascii="Times New Roman" w:hAnsi="Times New Roman" w:cs="Times New Roman"/>
          <w:sz w:val="24"/>
          <w:szCs w:val="24"/>
        </w:rPr>
        <w:t xml:space="preserve"> the </w:t>
      </w:r>
      <w:r w:rsidR="0089498C">
        <w:rPr>
          <w:rFonts w:ascii="Times New Roman" w:hAnsi="Times New Roman" w:cs="Times New Roman"/>
          <w:sz w:val="24"/>
          <w:szCs w:val="24"/>
        </w:rPr>
        <w:t>disabl</w:t>
      </w:r>
      <w:r w:rsidR="005F4F0D">
        <w:rPr>
          <w:rFonts w:ascii="Times New Roman" w:hAnsi="Times New Roman" w:cs="Times New Roman"/>
          <w:sz w:val="24"/>
          <w:szCs w:val="24"/>
        </w:rPr>
        <w:t>ed rose between 2000 and 2011</w:t>
      </w:r>
    </w:p>
    <w:p w:rsidR="008A791E" w:rsidRDefault="001E0949" w:rsidP="005A20EF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Nevertheless, the</w:t>
      </w:r>
      <w:r w:rsidR="008A791E">
        <w:rPr>
          <w:rFonts w:ascii="Times New Roman" w:hAnsi="Times New Roman" w:cs="Times New Roman"/>
          <w:sz w:val="24"/>
          <w:szCs w:val="24"/>
        </w:rPr>
        <w:t xml:space="preserve"> implementation of the 2006 Dutch healthcare act led to improved service </w:t>
      </w:r>
      <w:r>
        <w:rPr>
          <w:rFonts w:ascii="Times New Roman" w:hAnsi="Times New Roman" w:cs="Times New Roman"/>
          <w:sz w:val="24"/>
          <w:szCs w:val="24"/>
        </w:rPr>
        <w:t xml:space="preserve">delivery. </w:t>
      </w:r>
      <w:r w:rsidR="00D07B9F">
        <w:rPr>
          <w:rFonts w:ascii="Times New Roman" w:hAnsi="Times New Roman" w:cs="Times New Roman"/>
          <w:sz w:val="24"/>
          <w:szCs w:val="24"/>
        </w:rPr>
        <w:t>According to Ikkershian, et al (2012), there</w:t>
      </w:r>
      <w:r w:rsidR="008A791E">
        <w:rPr>
          <w:rFonts w:ascii="Times New Roman" w:hAnsi="Times New Roman" w:cs="Times New Roman"/>
          <w:sz w:val="24"/>
          <w:szCs w:val="24"/>
        </w:rPr>
        <w:t xml:space="preserve"> are significant </w:t>
      </w:r>
      <w:r>
        <w:rPr>
          <w:rFonts w:ascii="Times New Roman" w:hAnsi="Times New Roman" w:cs="Times New Roman"/>
          <w:sz w:val="24"/>
          <w:szCs w:val="24"/>
        </w:rPr>
        <w:t>positive changes in the accessibili</w:t>
      </w:r>
      <w:r w:rsidR="008A791E">
        <w:rPr>
          <w:rFonts w:ascii="Times New Roman" w:hAnsi="Times New Roman" w:cs="Times New Roman"/>
          <w:sz w:val="24"/>
          <w:szCs w:val="24"/>
        </w:rPr>
        <w:t xml:space="preserve">ty of medical care and </w:t>
      </w:r>
      <w:r w:rsidR="00846327">
        <w:rPr>
          <w:rFonts w:ascii="Times New Roman" w:hAnsi="Times New Roman" w:cs="Times New Roman"/>
          <w:sz w:val="24"/>
          <w:szCs w:val="24"/>
        </w:rPr>
        <w:t xml:space="preserve">health </w:t>
      </w:r>
      <w:r>
        <w:rPr>
          <w:rFonts w:ascii="Times New Roman" w:hAnsi="Times New Roman" w:cs="Times New Roman"/>
          <w:sz w:val="24"/>
          <w:szCs w:val="24"/>
        </w:rPr>
        <w:t>data. The</w:t>
      </w:r>
      <w:r w:rsidR="00846327">
        <w:rPr>
          <w:rFonts w:ascii="Times New Roman" w:hAnsi="Times New Roman" w:cs="Times New Roman"/>
          <w:sz w:val="24"/>
          <w:szCs w:val="24"/>
        </w:rPr>
        <w:t xml:space="preserve"> patient experience gauged with </w:t>
      </w:r>
      <w:r w:rsidR="0089498C">
        <w:rPr>
          <w:rFonts w:ascii="Times New Roman" w:hAnsi="Times New Roman" w:cs="Times New Roman"/>
          <w:sz w:val="24"/>
          <w:szCs w:val="24"/>
        </w:rPr>
        <w:t xml:space="preserve">the </w:t>
      </w:r>
      <w:r w:rsidR="00846327">
        <w:rPr>
          <w:rFonts w:ascii="Times New Roman" w:hAnsi="Times New Roman" w:cs="Times New Roman"/>
          <w:sz w:val="24"/>
          <w:szCs w:val="24"/>
        </w:rPr>
        <w:t xml:space="preserve">customer quality index (CQI) improve gradually with </w:t>
      </w:r>
      <w:r>
        <w:rPr>
          <w:rFonts w:ascii="Times New Roman" w:hAnsi="Times New Roman" w:cs="Times New Roman"/>
          <w:sz w:val="24"/>
          <w:szCs w:val="24"/>
        </w:rPr>
        <w:t xml:space="preserve">time. </w:t>
      </w:r>
      <w:r w:rsidR="00D07B9F">
        <w:rPr>
          <w:rFonts w:ascii="Times New Roman" w:hAnsi="Times New Roman" w:cs="Times New Roman"/>
          <w:sz w:val="24"/>
          <w:szCs w:val="24"/>
        </w:rPr>
        <w:t>Westert (2021) posit that</w:t>
      </w:r>
      <w:r>
        <w:rPr>
          <w:rFonts w:ascii="Times New Roman" w:hAnsi="Times New Roman" w:cs="Times New Roman"/>
          <w:sz w:val="24"/>
          <w:szCs w:val="24"/>
        </w:rPr>
        <w:t>, hospitals</w:t>
      </w:r>
      <w:r w:rsidR="00846327">
        <w:rPr>
          <w:rFonts w:ascii="Times New Roman" w:hAnsi="Times New Roman" w:cs="Times New Roman"/>
          <w:sz w:val="24"/>
          <w:szCs w:val="24"/>
        </w:rPr>
        <w:t xml:space="preserve"> that embrace transparency have higher success rates </w:t>
      </w:r>
      <w:r w:rsidR="0089498C">
        <w:rPr>
          <w:rFonts w:ascii="Times New Roman" w:hAnsi="Times New Roman" w:cs="Times New Roman"/>
          <w:sz w:val="24"/>
          <w:szCs w:val="24"/>
        </w:rPr>
        <w:t>than</w:t>
      </w:r>
      <w:r w:rsidR="00846327">
        <w:rPr>
          <w:rFonts w:ascii="Times New Roman" w:hAnsi="Times New Roman" w:cs="Times New Roman"/>
          <w:sz w:val="24"/>
          <w:szCs w:val="24"/>
        </w:rPr>
        <w:t xml:space="preserve"> those that are not </w:t>
      </w:r>
      <w:r>
        <w:rPr>
          <w:rFonts w:ascii="Times New Roman" w:hAnsi="Times New Roman" w:cs="Times New Roman"/>
          <w:sz w:val="24"/>
          <w:szCs w:val="24"/>
        </w:rPr>
        <w:t>transparent</w:t>
      </w:r>
      <w:r w:rsidR="00846327">
        <w:rPr>
          <w:rFonts w:ascii="Times New Roman" w:hAnsi="Times New Roman" w:cs="Times New Roman"/>
          <w:sz w:val="24"/>
          <w:szCs w:val="24"/>
        </w:rPr>
        <w:t xml:space="preserve"> in their </w:t>
      </w:r>
      <w:r w:rsidR="0089498C">
        <w:rPr>
          <w:rFonts w:ascii="Times New Roman" w:hAnsi="Times New Roman" w:cs="Times New Roman"/>
          <w:sz w:val="24"/>
          <w:szCs w:val="24"/>
        </w:rPr>
        <w:t>operations. Likewise</w:t>
      </w:r>
      <w:r>
        <w:rPr>
          <w:rFonts w:ascii="Times New Roman" w:hAnsi="Times New Roman" w:cs="Times New Roman"/>
          <w:sz w:val="24"/>
          <w:szCs w:val="24"/>
        </w:rPr>
        <w:t>, the</w:t>
      </w:r>
      <w:r w:rsidR="00846327">
        <w:rPr>
          <w:rFonts w:ascii="Times New Roman" w:hAnsi="Times New Roman" w:cs="Times New Roman"/>
          <w:sz w:val="24"/>
          <w:szCs w:val="24"/>
        </w:rPr>
        <w:t xml:space="preserve"> model fosters </w:t>
      </w:r>
      <w:r>
        <w:rPr>
          <w:rFonts w:ascii="Times New Roman" w:hAnsi="Times New Roman" w:cs="Times New Roman"/>
          <w:sz w:val="24"/>
          <w:szCs w:val="24"/>
        </w:rPr>
        <w:t>competition</w:t>
      </w:r>
      <w:r w:rsidR="00846327">
        <w:rPr>
          <w:rFonts w:ascii="Times New Roman" w:hAnsi="Times New Roman" w:cs="Times New Roman"/>
          <w:sz w:val="24"/>
          <w:szCs w:val="24"/>
        </w:rPr>
        <w:t xml:space="preserve"> among healthcare </w:t>
      </w:r>
      <w:r>
        <w:rPr>
          <w:rFonts w:ascii="Times New Roman" w:hAnsi="Times New Roman" w:cs="Times New Roman"/>
          <w:sz w:val="24"/>
          <w:szCs w:val="24"/>
        </w:rPr>
        <w:t>providers, hence</w:t>
      </w:r>
      <w:r w:rsidR="00846327">
        <w:rPr>
          <w:rFonts w:ascii="Times New Roman" w:hAnsi="Times New Roman" w:cs="Times New Roman"/>
          <w:sz w:val="24"/>
          <w:szCs w:val="24"/>
        </w:rPr>
        <w:t xml:space="preserve"> leading to superior service delivery.</w:t>
      </w:r>
    </w:p>
    <w:p w:rsidR="00846327" w:rsidRDefault="00BC2C3F" w:rsidP="005A20EF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2C3F">
        <w:rPr>
          <w:rFonts w:ascii="Times New Roman" w:hAnsi="Times New Roman" w:cs="Times New Roman"/>
          <w:b/>
          <w:sz w:val="24"/>
          <w:szCs w:val="24"/>
        </w:rPr>
        <w:t>Lowering Health Expenditure</w:t>
      </w:r>
    </w:p>
    <w:p w:rsidR="00D07B9F" w:rsidRPr="005A20EF" w:rsidRDefault="001E0949" w:rsidP="005A20EF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Yes</w:t>
      </w:r>
      <w:r w:rsidR="0089498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it can be done without changing some elements in the system. Healthcare</w:t>
      </w:r>
      <w:r w:rsidR="00BC2C3F">
        <w:rPr>
          <w:rFonts w:ascii="Times New Roman" w:hAnsi="Times New Roman" w:cs="Times New Roman"/>
          <w:sz w:val="24"/>
          <w:szCs w:val="24"/>
        </w:rPr>
        <w:t xml:space="preserve"> spending in the Netherl</w:t>
      </w:r>
      <w:r>
        <w:rPr>
          <w:rFonts w:ascii="Times New Roman" w:hAnsi="Times New Roman" w:cs="Times New Roman"/>
          <w:sz w:val="24"/>
          <w:szCs w:val="24"/>
        </w:rPr>
        <w:t xml:space="preserve">ands in any year is </w:t>
      </w:r>
      <w:r w:rsidR="0089498C">
        <w:rPr>
          <w:rFonts w:ascii="Times New Roman" w:hAnsi="Times New Roman" w:cs="Times New Roman"/>
          <w:sz w:val="24"/>
          <w:szCs w:val="24"/>
        </w:rPr>
        <w:t>significan</w:t>
      </w:r>
      <w:r>
        <w:rPr>
          <w:rFonts w:ascii="Times New Roman" w:hAnsi="Times New Roman" w:cs="Times New Roman"/>
          <w:sz w:val="24"/>
          <w:szCs w:val="24"/>
        </w:rPr>
        <w:t>tly ske</w:t>
      </w:r>
      <w:r w:rsidR="00BC2C3F">
        <w:rPr>
          <w:rFonts w:ascii="Times New Roman" w:hAnsi="Times New Roman" w:cs="Times New Roman"/>
          <w:sz w:val="24"/>
          <w:szCs w:val="24"/>
        </w:rPr>
        <w:t xml:space="preserve">wed towards the low-income </w:t>
      </w:r>
      <w:r>
        <w:rPr>
          <w:rFonts w:ascii="Times New Roman" w:hAnsi="Times New Roman" w:cs="Times New Roman"/>
          <w:sz w:val="24"/>
          <w:szCs w:val="24"/>
        </w:rPr>
        <w:t>earners. As</w:t>
      </w:r>
      <w:r w:rsidR="00BC2C3F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>result, the</w:t>
      </w:r>
      <w:r w:rsidR="00BC2C3F">
        <w:rPr>
          <w:rFonts w:ascii="Times New Roman" w:hAnsi="Times New Roman" w:cs="Times New Roman"/>
          <w:sz w:val="24"/>
          <w:szCs w:val="24"/>
        </w:rPr>
        <w:t xml:space="preserve"> poor generally spend nearly </w:t>
      </w:r>
      <w:r>
        <w:rPr>
          <w:rFonts w:ascii="Times New Roman" w:hAnsi="Times New Roman" w:cs="Times New Roman"/>
          <w:sz w:val="24"/>
          <w:szCs w:val="24"/>
        </w:rPr>
        <w:t>three</w:t>
      </w:r>
      <w:r w:rsidR="00BC2C3F">
        <w:rPr>
          <w:rFonts w:ascii="Times New Roman" w:hAnsi="Times New Roman" w:cs="Times New Roman"/>
          <w:sz w:val="24"/>
          <w:szCs w:val="24"/>
        </w:rPr>
        <w:t xml:space="preserve"> times the amount that high-income earners spend on medical care in all stages of </w:t>
      </w:r>
      <w:r w:rsidR="00D07B9F">
        <w:rPr>
          <w:rFonts w:ascii="Times New Roman" w:hAnsi="Times New Roman" w:cs="Times New Roman"/>
          <w:sz w:val="24"/>
          <w:szCs w:val="24"/>
        </w:rPr>
        <w:t>life. According to Loef, .et al (2021), in</w:t>
      </w:r>
      <w:r w:rsidR="00BC2C3F">
        <w:rPr>
          <w:rFonts w:ascii="Times New Roman" w:hAnsi="Times New Roman" w:cs="Times New Roman"/>
          <w:sz w:val="24"/>
          <w:szCs w:val="24"/>
        </w:rPr>
        <w:t xml:space="preserve"> </w:t>
      </w:r>
      <w:r w:rsidR="0089498C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Netherlands, every</w:t>
      </w:r>
      <w:r w:rsidR="00BC2C3F">
        <w:rPr>
          <w:rFonts w:ascii="Times New Roman" w:hAnsi="Times New Roman" w:cs="Times New Roman"/>
          <w:sz w:val="24"/>
          <w:szCs w:val="24"/>
        </w:rPr>
        <w:t xml:space="preserve"> amount spent on healthcare is used where it produces </w:t>
      </w:r>
      <w:r w:rsidR="0089498C">
        <w:rPr>
          <w:rFonts w:ascii="Times New Roman" w:hAnsi="Times New Roman" w:cs="Times New Roman"/>
          <w:sz w:val="24"/>
          <w:szCs w:val="24"/>
        </w:rPr>
        <w:t xml:space="preserve">the </w:t>
      </w:r>
      <w:r w:rsidR="00BC2C3F">
        <w:rPr>
          <w:rFonts w:ascii="Times New Roman" w:hAnsi="Times New Roman" w:cs="Times New Roman"/>
          <w:sz w:val="24"/>
          <w:szCs w:val="24"/>
        </w:rPr>
        <w:t xml:space="preserve">maximum </w:t>
      </w:r>
      <w:r>
        <w:rPr>
          <w:rFonts w:ascii="Times New Roman" w:hAnsi="Times New Roman" w:cs="Times New Roman"/>
          <w:sz w:val="24"/>
          <w:szCs w:val="24"/>
        </w:rPr>
        <w:t>utility. The</w:t>
      </w:r>
      <w:r w:rsidR="00BC2C3F">
        <w:rPr>
          <w:rFonts w:ascii="Times New Roman" w:hAnsi="Times New Roman" w:cs="Times New Roman"/>
          <w:sz w:val="24"/>
          <w:szCs w:val="24"/>
        </w:rPr>
        <w:t xml:space="preserve"> assertion is true for individuals aged 25-</w:t>
      </w:r>
      <w:r>
        <w:rPr>
          <w:rFonts w:ascii="Times New Roman" w:hAnsi="Times New Roman" w:cs="Times New Roman"/>
          <w:sz w:val="24"/>
          <w:szCs w:val="24"/>
        </w:rPr>
        <w:t>80 years, with varying income and education levels.</w:t>
      </w:r>
      <w:r w:rsidR="008949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Socio-economic discrepancies in healthcare spending </w:t>
      </w:r>
      <w:r w:rsidR="0089498C">
        <w:rPr>
          <w:rFonts w:ascii="Times New Roman" w:hAnsi="Times New Roman" w:cs="Times New Roman"/>
          <w:sz w:val="24"/>
          <w:szCs w:val="24"/>
        </w:rPr>
        <w:t>considerab</w:t>
      </w:r>
      <w:r>
        <w:rPr>
          <w:rFonts w:ascii="Times New Roman" w:hAnsi="Times New Roman" w:cs="Times New Roman"/>
          <w:sz w:val="24"/>
          <w:szCs w:val="24"/>
        </w:rPr>
        <w:t>ly fade after</w:t>
      </w:r>
      <w:r w:rsidR="003D069C">
        <w:rPr>
          <w:rFonts w:ascii="Times New Roman" w:hAnsi="Times New Roman" w:cs="Times New Roman"/>
          <w:sz w:val="24"/>
          <w:szCs w:val="24"/>
        </w:rPr>
        <w:t xml:space="preserve"> accounting for health status based on</w:t>
      </w:r>
      <w:r>
        <w:rPr>
          <w:rFonts w:ascii="Times New Roman" w:hAnsi="Times New Roman" w:cs="Times New Roman"/>
          <w:sz w:val="24"/>
          <w:szCs w:val="24"/>
        </w:rPr>
        <w:t xml:space="preserve"> a study that aims to discover the causes of high healthcare expenditure. It emphasizes th</w:t>
      </w:r>
      <w:r w:rsidR="0089498C">
        <w:rPr>
          <w:rFonts w:ascii="Times New Roman" w:hAnsi="Times New Roman" w:cs="Times New Roman"/>
          <w:sz w:val="24"/>
          <w:szCs w:val="24"/>
        </w:rPr>
        <w:t>at class differences in society lead</w:t>
      </w:r>
      <w:r>
        <w:rPr>
          <w:rFonts w:ascii="Times New Roman" w:hAnsi="Times New Roman" w:cs="Times New Roman"/>
          <w:sz w:val="24"/>
          <w:szCs w:val="24"/>
        </w:rPr>
        <w:t xml:space="preserve"> to a rise of </w:t>
      </w:r>
      <w:r w:rsidR="0089498C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utilization of resources on healthcare among individuals from improvised households. Therefore, </w:t>
      </w:r>
      <w:r w:rsidR="0089498C">
        <w:rPr>
          <w:rFonts w:ascii="Times New Roman" w:hAnsi="Times New Roman" w:cs="Times New Roman"/>
          <w:sz w:val="24"/>
          <w:szCs w:val="24"/>
        </w:rPr>
        <w:t>healthcare improvement aimed at lowly educated people and people from low-income groups can significantly reduce healthcare spending for policy creators and implementers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9498C" w:rsidRDefault="0089498C" w:rsidP="005A20EF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498C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D07B9F" w:rsidRPr="00D07B9F" w:rsidRDefault="00D07B9F" w:rsidP="005A20EF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D07B9F">
        <w:rPr>
          <w:rFonts w:ascii="Times New Roman" w:hAnsi="Times New Roman" w:cs="Times New Roman"/>
          <w:sz w:val="24"/>
          <w:szCs w:val="24"/>
        </w:rPr>
        <w:lastRenderedPageBreak/>
        <w:t>Mathauer, I., Saksena, P. &amp; Kutzin, J. Pooling arrangements in health financing systems: a proposed classification. </w:t>
      </w:r>
      <w:r w:rsidRPr="00D07B9F">
        <w:rPr>
          <w:rFonts w:ascii="Times New Roman" w:hAnsi="Times New Roman" w:cs="Times New Roman"/>
          <w:i/>
          <w:iCs/>
          <w:sz w:val="24"/>
          <w:szCs w:val="24"/>
        </w:rPr>
        <w:t>Int J Equity Health</w:t>
      </w:r>
      <w:r w:rsidRPr="00D07B9F">
        <w:rPr>
          <w:rFonts w:ascii="Times New Roman" w:hAnsi="Times New Roman" w:cs="Times New Roman"/>
          <w:sz w:val="24"/>
          <w:szCs w:val="24"/>
        </w:rPr>
        <w:t> </w:t>
      </w:r>
      <w:r w:rsidRPr="00D07B9F">
        <w:rPr>
          <w:rFonts w:ascii="Times New Roman" w:hAnsi="Times New Roman" w:cs="Times New Roman"/>
          <w:b/>
          <w:bCs/>
          <w:sz w:val="24"/>
          <w:szCs w:val="24"/>
        </w:rPr>
        <w:t>18, </w:t>
      </w:r>
      <w:r w:rsidRPr="00D07B9F">
        <w:rPr>
          <w:rFonts w:ascii="Times New Roman" w:hAnsi="Times New Roman" w:cs="Times New Roman"/>
          <w:sz w:val="24"/>
          <w:szCs w:val="24"/>
        </w:rPr>
        <w:t xml:space="preserve">198 (2019).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HYPERLINK "</w:instrText>
      </w:r>
      <w:r w:rsidRPr="00D07B9F">
        <w:rPr>
          <w:rFonts w:ascii="Times New Roman" w:hAnsi="Times New Roman" w:cs="Times New Roman"/>
          <w:sz w:val="24"/>
          <w:szCs w:val="24"/>
        </w:rPr>
        <w:instrText>https://doi.org/10.1186/s12939-019</w:instrText>
      </w:r>
    </w:p>
    <w:p w:rsidR="00D07B9F" w:rsidRPr="00AC2387" w:rsidRDefault="00D07B9F" w:rsidP="005A20EF">
      <w:pPr>
        <w:spacing w:after="0" w:line="480" w:lineRule="auto"/>
        <w:ind w:left="720" w:hanging="720"/>
        <w:contextualSpacing/>
        <w:rPr>
          <w:rStyle w:val="Hyperlink"/>
          <w:rFonts w:ascii="Times New Roman" w:hAnsi="Times New Roman" w:cs="Times New Roman"/>
          <w:sz w:val="24"/>
          <w:szCs w:val="24"/>
        </w:rPr>
      </w:pPr>
      <w:r w:rsidRPr="00D07B9F">
        <w:rPr>
          <w:rFonts w:ascii="Times New Roman" w:hAnsi="Times New Roman" w:cs="Times New Roman"/>
          <w:sz w:val="24"/>
          <w:szCs w:val="24"/>
        </w:rPr>
        <w:instrText>1088-x</w:instrText>
      </w:r>
      <w:r>
        <w:rPr>
          <w:rFonts w:ascii="Times New Roman" w:hAnsi="Times New Roman" w:cs="Times New Roman"/>
          <w:sz w:val="24"/>
          <w:szCs w:val="24"/>
        </w:rPr>
        <w:instrText xml:space="preserve">"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Pr="00AC2387">
        <w:rPr>
          <w:rStyle w:val="Hyperlink"/>
          <w:rFonts w:ascii="Times New Roman" w:hAnsi="Times New Roman" w:cs="Times New Roman"/>
          <w:sz w:val="24"/>
          <w:szCs w:val="24"/>
        </w:rPr>
        <w:t>https://doi.org/10.1186/s12939-019</w:t>
      </w:r>
    </w:p>
    <w:p w:rsidR="00D07B9F" w:rsidRDefault="00D07B9F" w:rsidP="005A20EF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AC2387">
        <w:rPr>
          <w:rStyle w:val="Hyperlink"/>
          <w:rFonts w:ascii="Times New Roman" w:hAnsi="Times New Roman" w:cs="Times New Roman"/>
          <w:sz w:val="24"/>
          <w:szCs w:val="24"/>
        </w:rPr>
        <w:t>1088-x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</w:p>
    <w:p w:rsidR="00D07B9F" w:rsidRDefault="00D07B9F" w:rsidP="005A20EF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D07B9F">
        <w:rPr>
          <w:rFonts w:ascii="Times New Roman" w:hAnsi="Times New Roman" w:cs="Times New Roman"/>
          <w:sz w:val="24"/>
          <w:szCs w:val="24"/>
        </w:rPr>
        <w:t>Loef, B., Meulman, I., Herber, GC.M. </w:t>
      </w:r>
      <w:r w:rsidRPr="00D07B9F">
        <w:rPr>
          <w:rFonts w:ascii="Times New Roman" w:hAnsi="Times New Roman" w:cs="Times New Roman"/>
          <w:i/>
          <w:iCs/>
          <w:sz w:val="24"/>
          <w:szCs w:val="24"/>
        </w:rPr>
        <w:t>et al.</w:t>
      </w:r>
      <w:r w:rsidRPr="00D07B9F">
        <w:rPr>
          <w:rFonts w:ascii="Times New Roman" w:hAnsi="Times New Roman" w:cs="Times New Roman"/>
          <w:sz w:val="24"/>
          <w:szCs w:val="24"/>
        </w:rPr>
        <w:t> Socioeconomic differences in healthcare expenditure and utilization in The Netherlands. </w:t>
      </w:r>
      <w:r w:rsidRPr="00D07B9F">
        <w:rPr>
          <w:rFonts w:ascii="Times New Roman" w:hAnsi="Times New Roman" w:cs="Times New Roman"/>
          <w:i/>
          <w:iCs/>
          <w:sz w:val="24"/>
          <w:szCs w:val="24"/>
        </w:rPr>
        <w:t>BMC Health Serv Res</w:t>
      </w:r>
      <w:r w:rsidRPr="00D07B9F">
        <w:rPr>
          <w:rFonts w:ascii="Times New Roman" w:hAnsi="Times New Roman" w:cs="Times New Roman"/>
          <w:sz w:val="24"/>
          <w:szCs w:val="24"/>
        </w:rPr>
        <w:t> </w:t>
      </w:r>
      <w:r w:rsidRPr="00D07B9F">
        <w:rPr>
          <w:rFonts w:ascii="Times New Roman" w:hAnsi="Times New Roman" w:cs="Times New Roman"/>
          <w:b/>
          <w:bCs/>
          <w:sz w:val="24"/>
          <w:szCs w:val="24"/>
        </w:rPr>
        <w:t>21, </w:t>
      </w:r>
      <w:r w:rsidRPr="00D07B9F">
        <w:rPr>
          <w:rFonts w:ascii="Times New Roman" w:hAnsi="Times New Roman" w:cs="Times New Roman"/>
          <w:sz w:val="24"/>
          <w:szCs w:val="24"/>
        </w:rPr>
        <w:t xml:space="preserve">643 (2021). </w:t>
      </w:r>
      <w:hyperlink r:id="rId7" w:history="1">
        <w:r w:rsidRPr="00AC2387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https://doi.org/10.1186/s12913-021-06694-9</w:t>
        </w:r>
      </w:hyperlink>
    </w:p>
    <w:p w:rsidR="00D07B9F" w:rsidRDefault="00D07B9F" w:rsidP="005A20EF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D07B9F">
        <w:rPr>
          <w:rFonts w:ascii="Times New Roman" w:hAnsi="Times New Roman" w:cs="Times New Roman"/>
          <w:sz w:val="24"/>
          <w:szCs w:val="24"/>
        </w:rPr>
        <w:t>Westert. (2021). </w:t>
      </w:r>
      <w:r w:rsidRPr="00D07B9F">
        <w:rPr>
          <w:rFonts w:ascii="Times New Roman" w:hAnsi="Times New Roman" w:cs="Times New Roman"/>
          <w:i/>
          <w:iCs/>
          <w:sz w:val="24"/>
          <w:szCs w:val="24"/>
        </w:rPr>
        <w:t>Monitoring the impact of reforms in The Netherlands | Health Innovation Forum</w:t>
      </w:r>
      <w:r w:rsidRPr="00D07B9F">
        <w:rPr>
          <w:rFonts w:ascii="Times New Roman" w:hAnsi="Times New Roman" w:cs="Times New Roman"/>
          <w:sz w:val="24"/>
          <w:szCs w:val="24"/>
        </w:rPr>
        <w:t xml:space="preserve">. Healthinnovationforum.org. Retrieved 5 October 2021, from </w:t>
      </w:r>
      <w:hyperlink r:id="rId8" w:history="1">
        <w:r w:rsidRPr="00AC2387">
          <w:rPr>
            <w:rStyle w:val="Hyperlink"/>
            <w:rFonts w:ascii="Times New Roman" w:hAnsi="Times New Roman" w:cs="Times New Roman"/>
            <w:sz w:val="24"/>
            <w:szCs w:val="24"/>
          </w:rPr>
          <w:t>https://www.healthinnovationforum.org/article/monitoring-the-impact-of-reforms-in-the-netherlands/</w:t>
        </w:r>
      </w:hyperlink>
      <w:r w:rsidRPr="00D07B9F">
        <w:rPr>
          <w:rFonts w:ascii="Times New Roman" w:hAnsi="Times New Roman" w:cs="Times New Roman"/>
          <w:sz w:val="24"/>
          <w:szCs w:val="24"/>
        </w:rPr>
        <w:t>.</w:t>
      </w:r>
    </w:p>
    <w:p w:rsidR="00D07B9F" w:rsidRDefault="00D07B9F" w:rsidP="005A20EF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D07B9F">
        <w:rPr>
          <w:rFonts w:ascii="Times New Roman" w:hAnsi="Times New Roman" w:cs="Times New Roman"/>
          <w:sz w:val="24"/>
          <w:szCs w:val="24"/>
        </w:rPr>
        <w:t>Cohu, S., Lequet-Slama, D. &amp; Volovitch, P. (2006). The Netherlands: reform of the health system based on competition and privatisation. </w:t>
      </w:r>
      <w:r w:rsidRPr="00D07B9F">
        <w:rPr>
          <w:rFonts w:ascii="Times New Roman" w:hAnsi="Times New Roman" w:cs="Times New Roman"/>
          <w:i/>
          <w:iCs/>
          <w:sz w:val="24"/>
          <w:szCs w:val="24"/>
        </w:rPr>
        <w:t>Revue française des affaires sociales</w:t>
      </w:r>
      <w:proofErr w:type="gramStart"/>
      <w:r w:rsidRPr="00D07B9F">
        <w:rPr>
          <w:rFonts w:ascii="Times New Roman" w:hAnsi="Times New Roman" w:cs="Times New Roman"/>
          <w:sz w:val="24"/>
          <w:szCs w:val="24"/>
        </w:rPr>
        <w:t>, ,</w:t>
      </w:r>
      <w:proofErr w:type="gramEnd"/>
      <w:r w:rsidRPr="00D07B9F">
        <w:rPr>
          <w:rFonts w:ascii="Times New Roman" w:hAnsi="Times New Roman" w:cs="Times New Roman"/>
          <w:sz w:val="24"/>
          <w:szCs w:val="24"/>
        </w:rPr>
        <w:t xml:space="preserve"> 207-226. </w:t>
      </w:r>
      <w:hyperlink r:id="rId9" w:history="1">
        <w:r w:rsidRPr="00D07B9F">
          <w:rPr>
            <w:rStyle w:val="Hyperlink"/>
            <w:rFonts w:ascii="Times New Roman" w:hAnsi="Times New Roman" w:cs="Times New Roman"/>
            <w:sz w:val="24"/>
            <w:szCs w:val="24"/>
          </w:rPr>
          <w:t>https://doi.org/10.3917/rfas.en606.0207</w:t>
        </w:r>
      </w:hyperlink>
    </w:p>
    <w:p w:rsidR="00D07B9F" w:rsidRDefault="00D07B9F" w:rsidP="005A20EF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D07B9F">
        <w:rPr>
          <w:rFonts w:ascii="Times New Roman" w:hAnsi="Times New Roman" w:cs="Times New Roman"/>
          <w:sz w:val="24"/>
          <w:szCs w:val="24"/>
        </w:rPr>
        <w:t>Ikkersheim, D.E., Koolman, X. Dutch healthcare reform: did it result in better patient experiences in hospitals? a comparison of the consumer quality index over time. </w:t>
      </w:r>
      <w:r w:rsidRPr="00D07B9F">
        <w:rPr>
          <w:rFonts w:ascii="Times New Roman" w:hAnsi="Times New Roman" w:cs="Times New Roman"/>
          <w:i/>
          <w:iCs/>
          <w:sz w:val="24"/>
          <w:szCs w:val="24"/>
        </w:rPr>
        <w:t>BMC Health Serv Res</w:t>
      </w:r>
      <w:r w:rsidRPr="00D07B9F">
        <w:rPr>
          <w:rFonts w:ascii="Times New Roman" w:hAnsi="Times New Roman" w:cs="Times New Roman"/>
          <w:sz w:val="24"/>
          <w:szCs w:val="24"/>
        </w:rPr>
        <w:t> </w:t>
      </w:r>
      <w:r w:rsidRPr="00D07B9F">
        <w:rPr>
          <w:rFonts w:ascii="Times New Roman" w:hAnsi="Times New Roman" w:cs="Times New Roman"/>
          <w:b/>
          <w:bCs/>
          <w:sz w:val="24"/>
          <w:szCs w:val="24"/>
        </w:rPr>
        <w:t>12, </w:t>
      </w:r>
      <w:r w:rsidRPr="00D07B9F">
        <w:rPr>
          <w:rFonts w:ascii="Times New Roman" w:hAnsi="Times New Roman" w:cs="Times New Roman"/>
          <w:sz w:val="24"/>
          <w:szCs w:val="24"/>
        </w:rPr>
        <w:t xml:space="preserve">76 (2012). </w:t>
      </w:r>
      <w:hyperlink r:id="rId10" w:history="1">
        <w:r w:rsidRPr="00AC2387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https://doi.org/10.1186/1472-6963-12-76</w:t>
        </w:r>
      </w:hyperlink>
    </w:p>
    <w:p w:rsidR="00D07B9F" w:rsidRDefault="00D07B9F" w:rsidP="005A20EF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D07B9F">
        <w:rPr>
          <w:rFonts w:ascii="Times New Roman" w:hAnsi="Times New Roman" w:cs="Times New Roman"/>
          <w:sz w:val="24"/>
          <w:szCs w:val="24"/>
        </w:rPr>
        <w:t>Mosca. (2013). </w:t>
      </w:r>
      <w:r w:rsidRPr="00D07B9F">
        <w:rPr>
          <w:rFonts w:ascii="Times New Roman" w:hAnsi="Times New Roman" w:cs="Times New Roman"/>
          <w:i/>
          <w:iCs/>
          <w:sz w:val="24"/>
          <w:szCs w:val="24"/>
        </w:rPr>
        <w:t>Health reforms in the Netherlands have increased access to health care, but have also led to an unexpected growth in health spending.</w:t>
      </w:r>
      <w:r w:rsidRPr="00D07B9F">
        <w:rPr>
          <w:rFonts w:ascii="Times New Roman" w:hAnsi="Times New Roman" w:cs="Times New Roman"/>
          <w:sz w:val="24"/>
          <w:szCs w:val="24"/>
        </w:rPr>
        <w:t xml:space="preserve">. EUROPP. Retrieved 5 October 2021, from </w:t>
      </w:r>
      <w:hyperlink r:id="rId11" w:history="1">
        <w:r w:rsidRPr="00AC2387">
          <w:rPr>
            <w:rStyle w:val="Hyperlink"/>
            <w:rFonts w:ascii="Times New Roman" w:hAnsi="Times New Roman" w:cs="Times New Roman"/>
            <w:sz w:val="24"/>
            <w:szCs w:val="24"/>
          </w:rPr>
          <w:t>https://blogs.lse.ac.uk/europpblog/2013/01/30/health-reforms-netherlands-ilaria-mosca/</w:t>
        </w:r>
      </w:hyperlink>
      <w:r w:rsidRPr="00D07B9F">
        <w:rPr>
          <w:rFonts w:ascii="Times New Roman" w:hAnsi="Times New Roman" w:cs="Times New Roman"/>
          <w:sz w:val="24"/>
          <w:szCs w:val="24"/>
        </w:rPr>
        <w:t>.</w:t>
      </w:r>
    </w:p>
    <w:p w:rsidR="00D07B9F" w:rsidRDefault="00D07B9F" w:rsidP="005A20EF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D07B9F">
        <w:rPr>
          <w:rFonts w:ascii="Times New Roman" w:hAnsi="Times New Roman" w:cs="Times New Roman"/>
          <w:sz w:val="24"/>
          <w:szCs w:val="24"/>
        </w:rPr>
        <w:t xml:space="preserve">Clarke.et al. (2019). Milliman.com. Retrieved 5 October 2021, from </w:t>
      </w:r>
      <w:hyperlink r:id="rId12" w:history="1">
        <w:r w:rsidRPr="00AC2387">
          <w:rPr>
            <w:rStyle w:val="Hyperlink"/>
            <w:rFonts w:ascii="Times New Roman" w:hAnsi="Times New Roman" w:cs="Times New Roman"/>
            <w:sz w:val="24"/>
            <w:szCs w:val="24"/>
          </w:rPr>
          <w:t>https://www.milliman.com/-/media/milliman/pdfs/articles/equalise-risk-healthcare-systems.ashx</w:t>
        </w:r>
      </w:hyperlink>
      <w:r w:rsidRPr="00D07B9F">
        <w:rPr>
          <w:rFonts w:ascii="Times New Roman" w:hAnsi="Times New Roman" w:cs="Times New Roman"/>
          <w:sz w:val="24"/>
          <w:szCs w:val="24"/>
        </w:rPr>
        <w:t>.</w:t>
      </w:r>
    </w:p>
    <w:p w:rsidR="00D07B9F" w:rsidRDefault="00D07B9F" w:rsidP="005A20EF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D07B9F">
        <w:rPr>
          <w:rFonts w:ascii="Times New Roman" w:hAnsi="Times New Roman" w:cs="Times New Roman"/>
          <w:sz w:val="24"/>
          <w:szCs w:val="24"/>
        </w:rPr>
        <w:lastRenderedPageBreak/>
        <w:t xml:space="preserve">Cbs.nl. (2020). Retrieved 5 October 2021, from </w:t>
      </w:r>
      <w:hyperlink r:id="rId13" w:history="1">
        <w:r w:rsidRPr="00AC2387">
          <w:rPr>
            <w:rStyle w:val="Hyperlink"/>
            <w:rFonts w:ascii="Times New Roman" w:hAnsi="Times New Roman" w:cs="Times New Roman"/>
            <w:sz w:val="24"/>
            <w:szCs w:val="24"/>
          </w:rPr>
          <w:t>https://www.cbs.nl/en-gb/news/2020/47/dutch-health-expenditure-10th-highest-in-europe</w:t>
        </w:r>
      </w:hyperlink>
      <w:r w:rsidRPr="00D07B9F">
        <w:rPr>
          <w:rFonts w:ascii="Times New Roman" w:hAnsi="Times New Roman" w:cs="Times New Roman"/>
          <w:sz w:val="24"/>
          <w:szCs w:val="24"/>
        </w:rPr>
        <w:t>.</w:t>
      </w:r>
    </w:p>
    <w:p w:rsidR="00D07B9F" w:rsidRDefault="00D07B9F" w:rsidP="005A20EF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</w:t>
      </w:r>
      <w:r w:rsidRPr="00D07B9F">
        <w:rPr>
          <w:rFonts w:ascii="Times New Roman" w:hAnsi="Times New Roman" w:cs="Times New Roman"/>
          <w:sz w:val="24"/>
          <w:szCs w:val="24"/>
        </w:rPr>
        <w:t>vernment.nl. (2012). </w:t>
      </w:r>
      <w:r w:rsidRPr="00D07B9F">
        <w:rPr>
          <w:rFonts w:ascii="Times New Roman" w:hAnsi="Times New Roman" w:cs="Times New Roman"/>
          <w:i/>
          <w:iCs/>
          <w:sz w:val="24"/>
          <w:szCs w:val="24"/>
        </w:rPr>
        <w:t>Risk adjustment under the Health Insurance Act in the Netherlands</w:t>
      </w:r>
      <w:r w:rsidRPr="00D07B9F">
        <w:rPr>
          <w:rFonts w:ascii="Times New Roman" w:hAnsi="Times New Roman" w:cs="Times New Roman"/>
          <w:sz w:val="24"/>
          <w:szCs w:val="24"/>
        </w:rPr>
        <w:t xml:space="preserve">. Government.nl. Retrieved 5 October 2021, from </w:t>
      </w:r>
      <w:hyperlink r:id="rId14" w:history="1">
        <w:r w:rsidRPr="00AC2387">
          <w:rPr>
            <w:rStyle w:val="Hyperlink"/>
            <w:rFonts w:ascii="Times New Roman" w:hAnsi="Times New Roman" w:cs="Times New Roman"/>
            <w:sz w:val="24"/>
            <w:szCs w:val="24"/>
          </w:rPr>
          <w:t>https://www.government.nl/documents/leaflets/2012/08/10/risk-adjustment-under-the-health-insurance-act-in-the-netherlands</w:t>
        </w:r>
      </w:hyperlink>
      <w:r w:rsidRPr="00D07B9F">
        <w:rPr>
          <w:rFonts w:ascii="Times New Roman" w:hAnsi="Times New Roman" w:cs="Times New Roman"/>
          <w:sz w:val="24"/>
          <w:szCs w:val="24"/>
        </w:rPr>
        <w:t>.</w:t>
      </w:r>
    </w:p>
    <w:p w:rsidR="00D07B9F" w:rsidRDefault="00D07B9F" w:rsidP="005A20EF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D07B9F">
        <w:rPr>
          <w:rFonts w:ascii="Times New Roman" w:hAnsi="Times New Roman" w:cs="Times New Roman"/>
          <w:sz w:val="24"/>
          <w:szCs w:val="24"/>
        </w:rPr>
        <w:t>Joost .et al. (2020). </w:t>
      </w:r>
      <w:r w:rsidRPr="00D07B9F">
        <w:rPr>
          <w:rFonts w:ascii="Times New Roman" w:hAnsi="Times New Roman" w:cs="Times New Roman"/>
          <w:i/>
          <w:iCs/>
          <w:sz w:val="24"/>
          <w:szCs w:val="24"/>
        </w:rPr>
        <w:t>Netherlands | Commonwealth Fund</w:t>
      </w:r>
      <w:r w:rsidRPr="00D07B9F">
        <w:rPr>
          <w:rFonts w:ascii="Times New Roman" w:hAnsi="Times New Roman" w:cs="Times New Roman"/>
          <w:sz w:val="24"/>
          <w:szCs w:val="24"/>
        </w:rPr>
        <w:t xml:space="preserve">. Commonwealthfund.org. Retrieved 5 October 2021, from </w:t>
      </w:r>
      <w:hyperlink r:id="rId15" w:history="1">
        <w:r w:rsidRPr="00AC2387">
          <w:rPr>
            <w:rStyle w:val="Hyperlink"/>
            <w:rFonts w:ascii="Times New Roman" w:hAnsi="Times New Roman" w:cs="Times New Roman"/>
            <w:sz w:val="24"/>
            <w:szCs w:val="24"/>
          </w:rPr>
          <w:t>https://www.commonwealthfund.org/international-health-policy-center/countries/netherlands</w:t>
        </w:r>
      </w:hyperlink>
      <w:r w:rsidRPr="00D07B9F">
        <w:rPr>
          <w:rFonts w:ascii="Times New Roman" w:hAnsi="Times New Roman" w:cs="Times New Roman"/>
          <w:sz w:val="24"/>
          <w:szCs w:val="24"/>
        </w:rPr>
        <w:t>.</w:t>
      </w:r>
    </w:p>
    <w:p w:rsidR="00D07B9F" w:rsidRDefault="00D07B9F" w:rsidP="005A20EF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D07B9F" w:rsidRDefault="00D07B9F" w:rsidP="005A20EF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D07B9F" w:rsidRDefault="00D07B9F" w:rsidP="005A20EF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D07B9F" w:rsidRPr="00D07B9F" w:rsidRDefault="00D07B9F" w:rsidP="005A20EF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89498C" w:rsidRPr="0089498C" w:rsidRDefault="0089498C" w:rsidP="005A20EF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sectPr w:rsidR="0089498C" w:rsidRPr="0089498C">
      <w:headerReference w:type="default" r:id="rId1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56AE" w:rsidRDefault="000556AE" w:rsidP="000D48DA">
      <w:pPr>
        <w:spacing w:after="0" w:line="240" w:lineRule="auto"/>
      </w:pPr>
      <w:r>
        <w:separator/>
      </w:r>
    </w:p>
  </w:endnote>
  <w:endnote w:type="continuationSeparator" w:id="0">
    <w:p w:rsidR="000556AE" w:rsidRDefault="000556AE" w:rsidP="000D48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56AE" w:rsidRDefault="000556AE" w:rsidP="000D48DA">
      <w:pPr>
        <w:spacing w:after="0" w:line="240" w:lineRule="auto"/>
      </w:pPr>
      <w:r>
        <w:separator/>
      </w:r>
    </w:p>
  </w:footnote>
  <w:footnote w:type="continuationSeparator" w:id="0">
    <w:p w:rsidR="000556AE" w:rsidRDefault="000556AE" w:rsidP="000D48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28330632"/>
      <w:docPartObj>
        <w:docPartGallery w:val="Page Numbers (Top of Page)"/>
        <w:docPartUnique/>
      </w:docPartObj>
    </w:sdtPr>
    <w:sdtEndPr>
      <w:rPr>
        <w:noProof/>
      </w:rPr>
    </w:sdtEndPr>
    <w:sdtContent>
      <w:p w:rsidR="000D48DA" w:rsidRDefault="000D48DA">
        <w:pPr>
          <w:pStyle w:val="Header"/>
          <w:jc w:val="right"/>
        </w:pPr>
        <w:r w:rsidRPr="000D48D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D48D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D48D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A20EF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0D48D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0D48DA" w:rsidRDefault="000D48D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7cwMzU1MrW0NDcyNzNU0lEKTi0uzszPAykwqgUAXej2OSwAAAA="/>
  </w:docVars>
  <w:rsids>
    <w:rsidRoot w:val="000D48DA"/>
    <w:rsid w:val="000556AE"/>
    <w:rsid w:val="000D48DA"/>
    <w:rsid w:val="001E0949"/>
    <w:rsid w:val="00223448"/>
    <w:rsid w:val="00306899"/>
    <w:rsid w:val="003D069C"/>
    <w:rsid w:val="00402950"/>
    <w:rsid w:val="004C4E52"/>
    <w:rsid w:val="00534CD5"/>
    <w:rsid w:val="005A20EF"/>
    <w:rsid w:val="005C2219"/>
    <w:rsid w:val="005F4F0D"/>
    <w:rsid w:val="00680B41"/>
    <w:rsid w:val="00686F9B"/>
    <w:rsid w:val="007C3FB0"/>
    <w:rsid w:val="00813ADF"/>
    <w:rsid w:val="00844B98"/>
    <w:rsid w:val="00846327"/>
    <w:rsid w:val="0089225D"/>
    <w:rsid w:val="0089498C"/>
    <w:rsid w:val="008A791E"/>
    <w:rsid w:val="00A43A2C"/>
    <w:rsid w:val="00AE3B60"/>
    <w:rsid w:val="00B064BA"/>
    <w:rsid w:val="00BC2C3F"/>
    <w:rsid w:val="00BE1DF7"/>
    <w:rsid w:val="00C54206"/>
    <w:rsid w:val="00CC3999"/>
    <w:rsid w:val="00D07B9F"/>
    <w:rsid w:val="00D12F06"/>
    <w:rsid w:val="00E84380"/>
    <w:rsid w:val="00FA2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48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48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48DA"/>
  </w:style>
  <w:style w:type="paragraph" w:styleId="Footer">
    <w:name w:val="footer"/>
    <w:basedOn w:val="Normal"/>
    <w:link w:val="FooterChar"/>
    <w:uiPriority w:val="99"/>
    <w:unhideWhenUsed/>
    <w:rsid w:val="000D48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48DA"/>
  </w:style>
  <w:style w:type="character" w:styleId="Hyperlink">
    <w:name w:val="Hyperlink"/>
    <w:basedOn w:val="DefaultParagraphFont"/>
    <w:uiPriority w:val="99"/>
    <w:unhideWhenUsed/>
    <w:rsid w:val="00D07B9F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48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48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48DA"/>
  </w:style>
  <w:style w:type="paragraph" w:styleId="Footer">
    <w:name w:val="footer"/>
    <w:basedOn w:val="Normal"/>
    <w:link w:val="FooterChar"/>
    <w:uiPriority w:val="99"/>
    <w:unhideWhenUsed/>
    <w:rsid w:val="000D48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48DA"/>
  </w:style>
  <w:style w:type="character" w:styleId="Hyperlink">
    <w:name w:val="Hyperlink"/>
    <w:basedOn w:val="DefaultParagraphFont"/>
    <w:uiPriority w:val="99"/>
    <w:unhideWhenUsed/>
    <w:rsid w:val="00D07B9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ealthinnovationforum.org/article/monitoring-the-impact-of-reforms-in-the-netherlands/" TargetMode="External"/><Relationship Id="rId13" Type="http://schemas.openxmlformats.org/officeDocument/2006/relationships/hyperlink" Target="https://www.cbs.nl/en-gb/news/2020/47/dutch-health-expenditure-10th-highest-in-europe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oi.org/10.1186/s12913-021-06694-9" TargetMode="External"/><Relationship Id="rId12" Type="http://schemas.openxmlformats.org/officeDocument/2006/relationships/hyperlink" Target="https://www.milliman.com/-/media/milliman/pdfs/articles/equalise-risk-healthcare-systems.ashx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blogs.lse.ac.uk/europpblog/2013/01/30/health-reforms-netherlands-ilaria-mosca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commonwealthfund.org/international-health-policy-center/countries/netherlands" TargetMode="External"/><Relationship Id="rId10" Type="http://schemas.openxmlformats.org/officeDocument/2006/relationships/hyperlink" Target="https://doi.org/10.1186/1472-6963-12-7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3917/rfas.en606.0207" TargetMode="External"/><Relationship Id="rId14" Type="http://schemas.openxmlformats.org/officeDocument/2006/relationships/hyperlink" Target="https://www.government.nl/documents/leaflets/2012/08/10/risk-adjustment-under-the-health-insurance-act-in-the-netherland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2248</Words>
  <Characters>12815</Characters>
  <Application>Microsoft Office Word</Application>
  <DocSecurity>0</DocSecurity>
  <Lines>106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WeedSeed</cp:lastModifiedBy>
  <cp:revision>2</cp:revision>
  <dcterms:created xsi:type="dcterms:W3CDTF">2021-10-05T14:39:00Z</dcterms:created>
  <dcterms:modified xsi:type="dcterms:W3CDTF">2021-10-05T14:39:00Z</dcterms:modified>
</cp:coreProperties>
</file>